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D4" w:rsidRPr="00F150D4" w:rsidRDefault="00F150D4" w:rsidP="001513B2">
      <w:pPr>
        <w:jc w:val="center"/>
        <w:rPr>
          <w:b/>
          <w:sz w:val="28"/>
          <w:szCs w:val="28"/>
        </w:rPr>
      </w:pPr>
      <w:r w:rsidRPr="00F150D4">
        <w:rPr>
          <w:b/>
          <w:sz w:val="28"/>
          <w:szCs w:val="28"/>
        </w:rPr>
        <w:t xml:space="preserve">Смоленское областное государственное автономное учреждение </w:t>
      </w:r>
    </w:p>
    <w:p w:rsidR="001513B2" w:rsidRPr="00F150D4" w:rsidRDefault="00F150D4" w:rsidP="001513B2">
      <w:pPr>
        <w:jc w:val="center"/>
        <w:rPr>
          <w:b/>
          <w:sz w:val="28"/>
          <w:szCs w:val="28"/>
        </w:rPr>
      </w:pPr>
      <w:r w:rsidRPr="00F150D4">
        <w:rPr>
          <w:b/>
          <w:sz w:val="28"/>
          <w:szCs w:val="28"/>
        </w:rPr>
        <w:t>«Центр информационных технологий»</w:t>
      </w:r>
    </w:p>
    <w:p w:rsidR="00F150D4" w:rsidRDefault="00F150D4" w:rsidP="001513B2">
      <w:pPr>
        <w:jc w:val="center"/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</w:tblGrid>
      <w:tr w:rsidR="00CF215C" w:rsidTr="00CF215C">
        <w:trPr>
          <w:jc w:val="right"/>
        </w:trPr>
        <w:tc>
          <w:tcPr>
            <w:tcW w:w="4956" w:type="dxa"/>
          </w:tcPr>
          <w:p w:rsidR="00CF215C" w:rsidRPr="00F150D4" w:rsidRDefault="00CF215C" w:rsidP="008F4676">
            <w:pPr>
              <w:pStyle w:val="11"/>
              <w:spacing w:line="240" w:lineRule="auto"/>
              <w:jc w:val="center"/>
              <w:rPr>
                <w:sz w:val="24"/>
                <w:szCs w:val="24"/>
              </w:rPr>
            </w:pPr>
            <w:r w:rsidRPr="006C6441">
              <w:rPr>
                <w:color w:val="252527"/>
                <w:sz w:val="24"/>
                <w:szCs w:val="24"/>
              </w:rPr>
              <w:t>УТВЕРЖДАЮ</w:t>
            </w:r>
          </w:p>
        </w:tc>
      </w:tr>
      <w:tr w:rsidR="00CF215C" w:rsidTr="00CF215C">
        <w:trPr>
          <w:jc w:val="right"/>
        </w:trPr>
        <w:tc>
          <w:tcPr>
            <w:tcW w:w="4956" w:type="dxa"/>
          </w:tcPr>
          <w:p w:rsidR="00CF215C" w:rsidRDefault="00CF215C" w:rsidP="001513B2">
            <w:pPr>
              <w:jc w:val="center"/>
            </w:pPr>
            <w:r>
              <w:t>Директор СОГАУ «ЦИТ»</w:t>
            </w:r>
          </w:p>
        </w:tc>
      </w:tr>
      <w:tr w:rsidR="00CF215C" w:rsidTr="00CF215C">
        <w:trPr>
          <w:jc w:val="right"/>
        </w:trPr>
        <w:tc>
          <w:tcPr>
            <w:tcW w:w="4956" w:type="dxa"/>
          </w:tcPr>
          <w:p w:rsidR="00CF215C" w:rsidRDefault="00CF215C" w:rsidP="001513B2">
            <w:pPr>
              <w:jc w:val="center"/>
            </w:pPr>
          </w:p>
        </w:tc>
      </w:tr>
      <w:tr w:rsidR="00CF215C" w:rsidTr="00CF215C">
        <w:trPr>
          <w:trHeight w:val="378"/>
          <w:jc w:val="right"/>
        </w:trPr>
        <w:tc>
          <w:tcPr>
            <w:tcW w:w="4956" w:type="dxa"/>
          </w:tcPr>
          <w:p w:rsidR="00CF215C" w:rsidRDefault="00CF215C" w:rsidP="00F150D4">
            <w:r>
              <w:t>______________________ А.М. Гильденков</w:t>
            </w:r>
          </w:p>
        </w:tc>
      </w:tr>
      <w:tr w:rsidR="00CF215C" w:rsidTr="00CF215C">
        <w:trPr>
          <w:jc w:val="right"/>
        </w:trPr>
        <w:tc>
          <w:tcPr>
            <w:tcW w:w="4956" w:type="dxa"/>
          </w:tcPr>
          <w:p w:rsidR="00CF215C" w:rsidRDefault="00CF215C" w:rsidP="00F150D4">
            <w:pPr>
              <w:jc w:val="right"/>
            </w:pPr>
          </w:p>
        </w:tc>
      </w:tr>
      <w:tr w:rsidR="00CF215C" w:rsidTr="00CF215C">
        <w:trPr>
          <w:jc w:val="right"/>
        </w:trPr>
        <w:tc>
          <w:tcPr>
            <w:tcW w:w="4956" w:type="dxa"/>
          </w:tcPr>
          <w:p w:rsidR="00CF215C" w:rsidRDefault="00084B2F" w:rsidP="00F150D4">
            <w:r>
              <w:t>«___» _________ 2024</w:t>
            </w:r>
            <w:r w:rsidR="00CF215C">
              <w:t xml:space="preserve"> г.</w:t>
            </w:r>
          </w:p>
        </w:tc>
      </w:tr>
      <w:tr w:rsidR="00CF215C" w:rsidTr="00CF215C">
        <w:trPr>
          <w:jc w:val="right"/>
        </w:trPr>
        <w:tc>
          <w:tcPr>
            <w:tcW w:w="4956" w:type="dxa"/>
          </w:tcPr>
          <w:p w:rsidR="00CF215C" w:rsidRDefault="00CF215C" w:rsidP="00F150D4">
            <w:r>
              <w:t>м.п.</w:t>
            </w:r>
          </w:p>
        </w:tc>
      </w:tr>
    </w:tbl>
    <w:p w:rsidR="00F150D4" w:rsidRDefault="00F150D4" w:rsidP="001513B2">
      <w:pPr>
        <w:jc w:val="center"/>
      </w:pPr>
    </w:p>
    <w:p w:rsidR="008F4676" w:rsidRDefault="008F4676" w:rsidP="001513B2">
      <w:pPr>
        <w:jc w:val="center"/>
      </w:pPr>
    </w:p>
    <w:p w:rsidR="008F4676" w:rsidRDefault="008F4676" w:rsidP="001513B2">
      <w:pPr>
        <w:jc w:val="center"/>
      </w:pPr>
    </w:p>
    <w:p w:rsidR="006D0F0C" w:rsidRDefault="006D0F0C" w:rsidP="001513B2">
      <w:pPr>
        <w:jc w:val="center"/>
      </w:pPr>
    </w:p>
    <w:p w:rsidR="006D0F0C" w:rsidRDefault="006D0F0C" w:rsidP="001513B2">
      <w:pPr>
        <w:jc w:val="center"/>
      </w:pPr>
    </w:p>
    <w:p w:rsidR="006D0F0C" w:rsidRDefault="006D0F0C" w:rsidP="001513B2">
      <w:pPr>
        <w:jc w:val="center"/>
      </w:pPr>
    </w:p>
    <w:p w:rsidR="006D0F0C" w:rsidRDefault="006D0F0C" w:rsidP="001513B2">
      <w:pPr>
        <w:jc w:val="center"/>
      </w:pPr>
    </w:p>
    <w:p w:rsidR="006D0F0C" w:rsidRDefault="006D0F0C" w:rsidP="001513B2">
      <w:pPr>
        <w:jc w:val="center"/>
      </w:pPr>
    </w:p>
    <w:p w:rsidR="006D0F0C" w:rsidRDefault="006D0F0C" w:rsidP="001513B2">
      <w:pPr>
        <w:jc w:val="center"/>
      </w:pPr>
    </w:p>
    <w:p w:rsidR="006D0F0C" w:rsidRDefault="006D0F0C" w:rsidP="001513B2">
      <w:pPr>
        <w:jc w:val="center"/>
      </w:pPr>
    </w:p>
    <w:p w:rsidR="00F150D4" w:rsidRPr="006D0F0C" w:rsidRDefault="00F150D4" w:rsidP="001513B2">
      <w:pPr>
        <w:jc w:val="center"/>
        <w:rPr>
          <w:sz w:val="28"/>
          <w:szCs w:val="28"/>
        </w:rPr>
      </w:pPr>
    </w:p>
    <w:p w:rsidR="00E42215" w:rsidRPr="006D0F0C" w:rsidRDefault="00F150D4" w:rsidP="001513B2">
      <w:pPr>
        <w:jc w:val="center"/>
        <w:rPr>
          <w:b/>
          <w:sz w:val="28"/>
          <w:szCs w:val="28"/>
        </w:rPr>
      </w:pPr>
      <w:r w:rsidRPr="006D0F0C">
        <w:rPr>
          <w:b/>
          <w:sz w:val="28"/>
          <w:szCs w:val="28"/>
        </w:rPr>
        <w:t xml:space="preserve">ДОПОЛНИТЕЛЬНАЯ ПРОФЕССИОНАЛЬНАЯ </w:t>
      </w:r>
      <w:r w:rsidR="00E42215" w:rsidRPr="006D0F0C">
        <w:rPr>
          <w:b/>
          <w:sz w:val="28"/>
          <w:szCs w:val="28"/>
        </w:rPr>
        <w:t xml:space="preserve">ПРОГРАММА </w:t>
      </w:r>
    </w:p>
    <w:p w:rsidR="00C4493D" w:rsidRPr="006D0F0C" w:rsidRDefault="00983174" w:rsidP="001513B2">
      <w:pPr>
        <w:jc w:val="center"/>
        <w:rPr>
          <w:b/>
          <w:sz w:val="28"/>
          <w:szCs w:val="28"/>
        </w:rPr>
      </w:pPr>
      <w:r w:rsidRPr="006D0F0C">
        <w:rPr>
          <w:b/>
          <w:sz w:val="28"/>
          <w:szCs w:val="28"/>
        </w:rPr>
        <w:t>повышени</w:t>
      </w:r>
      <w:r w:rsidR="00F150D4" w:rsidRPr="006D0F0C">
        <w:rPr>
          <w:b/>
          <w:sz w:val="28"/>
          <w:szCs w:val="28"/>
        </w:rPr>
        <w:t>я</w:t>
      </w:r>
      <w:r w:rsidRPr="006D0F0C">
        <w:rPr>
          <w:b/>
          <w:sz w:val="28"/>
          <w:szCs w:val="28"/>
        </w:rPr>
        <w:t xml:space="preserve"> квалификации</w:t>
      </w:r>
      <w:r w:rsidR="00E42215" w:rsidRPr="006D0F0C">
        <w:rPr>
          <w:b/>
          <w:sz w:val="28"/>
          <w:szCs w:val="28"/>
        </w:rPr>
        <w:t xml:space="preserve"> </w:t>
      </w:r>
    </w:p>
    <w:p w:rsidR="00983174" w:rsidRPr="00E42215" w:rsidRDefault="00983174" w:rsidP="001513B2">
      <w:pPr>
        <w:jc w:val="center"/>
        <w:rPr>
          <w:b/>
        </w:rPr>
      </w:pPr>
      <w:r w:rsidRPr="006D0F0C">
        <w:rPr>
          <w:b/>
          <w:sz w:val="28"/>
          <w:szCs w:val="28"/>
        </w:rPr>
        <w:t>«</w:t>
      </w:r>
      <w:r w:rsidR="00C4493D" w:rsidRPr="006D0F0C">
        <w:rPr>
          <w:b/>
          <w:bCs/>
          <w:sz w:val="28"/>
          <w:szCs w:val="28"/>
        </w:rPr>
        <w:t>Защита информации с использованием криптографических средств</w:t>
      </w:r>
      <w:r w:rsidRPr="006D0F0C">
        <w:rPr>
          <w:b/>
          <w:sz w:val="28"/>
          <w:szCs w:val="28"/>
        </w:rPr>
        <w:t>»</w:t>
      </w:r>
    </w:p>
    <w:p w:rsidR="00983174" w:rsidRDefault="00983174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6D0F0C" w:rsidRDefault="006D0F0C"/>
    <w:p w:rsidR="008F4676" w:rsidRDefault="006D0F0C" w:rsidP="008F4676">
      <w:pPr>
        <w:jc w:val="center"/>
      </w:pPr>
      <w:r>
        <w:t>Смоленск, 2023</w:t>
      </w:r>
    </w:p>
    <w:p w:rsidR="006D0F0C" w:rsidRDefault="006D0F0C">
      <w:r>
        <w:br w:type="page"/>
      </w:r>
    </w:p>
    <w:p w:rsidR="006F56FE" w:rsidRDefault="006F56FE" w:rsidP="00196280">
      <w:pPr>
        <w:spacing w:before="120" w:after="120"/>
        <w:jc w:val="center"/>
        <w:rPr>
          <w:b/>
        </w:rPr>
      </w:pPr>
      <w:r w:rsidRPr="006F56FE">
        <w:rPr>
          <w:b/>
        </w:rPr>
        <w:lastRenderedPageBreak/>
        <w:t>Содержание</w:t>
      </w:r>
    </w:p>
    <w:p w:rsidR="0032530D" w:rsidRDefault="0032530D" w:rsidP="00196280">
      <w:pPr>
        <w:spacing w:before="120" w:after="120"/>
        <w:jc w:val="center"/>
        <w:rPr>
          <w:b/>
        </w:rPr>
      </w:pPr>
    </w:p>
    <w:p w:rsidR="0032530D" w:rsidRDefault="0032530D" w:rsidP="00196280">
      <w:pPr>
        <w:spacing w:before="120" w:after="120"/>
        <w:jc w:val="center"/>
        <w:rPr>
          <w:b/>
        </w:rPr>
      </w:pPr>
    </w:p>
    <w:p w:rsidR="0032530D" w:rsidRPr="006F56FE" w:rsidRDefault="0032530D" w:rsidP="00196280">
      <w:pPr>
        <w:spacing w:before="120" w:after="120"/>
        <w:jc w:val="center"/>
        <w:rPr>
          <w:b/>
        </w:rPr>
      </w:pPr>
    </w:p>
    <w:p w:rsidR="00D076DD" w:rsidRPr="008645A3" w:rsidRDefault="00701436" w:rsidP="00D076DD">
      <w:pPr>
        <w:pStyle w:val="12"/>
        <w:tabs>
          <w:tab w:val="right" w:pos="9911"/>
        </w:tabs>
        <w:spacing w:before="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ru-RU"/>
        </w:rPr>
      </w:pPr>
      <w:r>
        <w:rPr>
          <w:b w:val="0"/>
          <w:bCs w:val="0"/>
          <w:caps w:val="0"/>
          <w:highlight w:val="yellow"/>
        </w:rPr>
        <w:fldChar w:fldCharType="begin"/>
      </w:r>
      <w:r>
        <w:rPr>
          <w:b w:val="0"/>
          <w:bCs w:val="0"/>
          <w:caps w:val="0"/>
          <w:highlight w:val="yellow"/>
        </w:rPr>
        <w:instrText xml:space="preserve"> TOC \o "1-3" \h \z \u </w:instrText>
      </w:r>
      <w:r>
        <w:rPr>
          <w:b w:val="0"/>
          <w:bCs w:val="0"/>
          <w:caps w:val="0"/>
          <w:highlight w:val="yellow"/>
        </w:rPr>
        <w:fldChar w:fldCharType="separate"/>
      </w:r>
      <w:bookmarkStart w:id="0" w:name="_GoBack"/>
      <w:r w:rsidR="004B1BA9" w:rsidRPr="008645A3">
        <w:fldChar w:fldCharType="begin"/>
      </w:r>
      <w:r w:rsidR="004B1BA9" w:rsidRPr="008645A3">
        <w:instrText xml:space="preserve"> HYPERLINK \l "_Toc140058129" </w:instrText>
      </w:r>
      <w:r w:rsidR="004B1BA9" w:rsidRPr="008645A3">
        <w:fldChar w:fldCharType="separate"/>
      </w:r>
      <w:r w:rsidR="00D076DD" w:rsidRPr="008645A3">
        <w:rPr>
          <w:rStyle w:val="a7"/>
          <w:rFonts w:ascii="Times New Roman" w:hAnsi="Times New Roman"/>
          <w:noProof/>
        </w:rPr>
        <w:t xml:space="preserve">1. </w:t>
      </w:r>
      <w:r w:rsidR="00D076DD" w:rsidRPr="008645A3">
        <w:rPr>
          <w:rStyle w:val="a7"/>
          <w:rFonts w:ascii="Times New Roman" w:hAnsi="Times New Roman"/>
          <w:caps w:val="0"/>
          <w:noProof/>
        </w:rPr>
        <w:t>Введение</w:t>
      </w:r>
      <w:r w:rsidR="00D076DD" w:rsidRPr="008645A3">
        <w:rPr>
          <w:rStyle w:val="a7"/>
          <w:rFonts w:ascii="Times New Roman" w:hAnsi="Times New Roman"/>
          <w:noProof/>
        </w:rPr>
        <w:t xml:space="preserve">. </w:t>
      </w:r>
      <w:r w:rsidR="00D076DD" w:rsidRPr="008645A3">
        <w:rPr>
          <w:rStyle w:val="a7"/>
          <w:rFonts w:ascii="Times New Roman" w:hAnsi="Times New Roman"/>
          <w:caps w:val="0"/>
          <w:noProof/>
        </w:rPr>
        <w:t>Цель реализации программы</w:t>
      </w:r>
      <w:r w:rsidR="00D076DD" w:rsidRPr="008645A3">
        <w:rPr>
          <w:noProof/>
          <w:webHidden/>
        </w:rPr>
        <w:tab/>
      </w:r>
      <w:r w:rsidR="00D076DD" w:rsidRPr="008645A3">
        <w:rPr>
          <w:noProof/>
          <w:webHidden/>
        </w:rPr>
        <w:fldChar w:fldCharType="begin"/>
      </w:r>
      <w:r w:rsidR="00D076DD" w:rsidRPr="008645A3">
        <w:rPr>
          <w:noProof/>
          <w:webHidden/>
        </w:rPr>
        <w:instrText xml:space="preserve"> PAGEREF _Toc140058129 \h </w:instrText>
      </w:r>
      <w:r w:rsidR="00D076DD" w:rsidRPr="008645A3">
        <w:rPr>
          <w:noProof/>
          <w:webHidden/>
        </w:rPr>
      </w:r>
      <w:r w:rsidR="00D076DD" w:rsidRPr="008645A3">
        <w:rPr>
          <w:noProof/>
          <w:webHidden/>
        </w:rPr>
        <w:fldChar w:fldCharType="separate"/>
      </w:r>
      <w:r w:rsidR="00D076DD" w:rsidRPr="008645A3">
        <w:rPr>
          <w:noProof/>
          <w:webHidden/>
        </w:rPr>
        <w:t>3</w:t>
      </w:r>
      <w:r w:rsidR="00D076DD" w:rsidRPr="008645A3">
        <w:rPr>
          <w:noProof/>
          <w:webHidden/>
        </w:rPr>
        <w:fldChar w:fldCharType="end"/>
      </w:r>
      <w:r w:rsidR="004B1BA9" w:rsidRPr="008645A3">
        <w:rPr>
          <w:noProof/>
        </w:rPr>
        <w:fldChar w:fldCharType="end"/>
      </w:r>
    </w:p>
    <w:p w:rsidR="00D076DD" w:rsidRPr="008645A3" w:rsidRDefault="004B1BA9" w:rsidP="00D076DD">
      <w:pPr>
        <w:pStyle w:val="12"/>
        <w:tabs>
          <w:tab w:val="right" w:pos="9911"/>
        </w:tabs>
        <w:spacing w:before="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ru-RU"/>
        </w:rPr>
      </w:pPr>
      <w:hyperlink w:anchor="_Toc140058130" w:history="1">
        <w:r w:rsidR="00D076DD" w:rsidRPr="008645A3">
          <w:rPr>
            <w:rStyle w:val="a7"/>
            <w:rFonts w:ascii="Times New Roman" w:hAnsi="Times New Roman"/>
            <w:noProof/>
          </w:rPr>
          <w:t xml:space="preserve">2. </w:t>
        </w:r>
        <w:r w:rsidR="00D076DD" w:rsidRPr="008645A3">
          <w:rPr>
            <w:rStyle w:val="a7"/>
            <w:rFonts w:ascii="Times New Roman" w:hAnsi="Times New Roman"/>
            <w:caps w:val="0"/>
            <w:noProof/>
          </w:rPr>
          <w:t>Планируемые результаты обучения</w:t>
        </w:r>
        <w:r w:rsidR="00D076DD" w:rsidRPr="008645A3">
          <w:rPr>
            <w:noProof/>
            <w:webHidden/>
          </w:rPr>
          <w:tab/>
        </w:r>
        <w:r w:rsidR="00D076DD" w:rsidRPr="008645A3">
          <w:rPr>
            <w:noProof/>
            <w:webHidden/>
          </w:rPr>
          <w:fldChar w:fldCharType="begin"/>
        </w:r>
        <w:r w:rsidR="00D076DD" w:rsidRPr="008645A3">
          <w:rPr>
            <w:noProof/>
            <w:webHidden/>
          </w:rPr>
          <w:instrText xml:space="preserve"> PAGEREF _Toc140058130 \h </w:instrText>
        </w:r>
        <w:r w:rsidR="00D076DD" w:rsidRPr="008645A3">
          <w:rPr>
            <w:noProof/>
            <w:webHidden/>
          </w:rPr>
        </w:r>
        <w:r w:rsidR="00D076DD" w:rsidRPr="008645A3">
          <w:rPr>
            <w:noProof/>
            <w:webHidden/>
          </w:rPr>
          <w:fldChar w:fldCharType="separate"/>
        </w:r>
        <w:r w:rsidR="00D076DD" w:rsidRPr="008645A3">
          <w:rPr>
            <w:noProof/>
            <w:webHidden/>
          </w:rPr>
          <w:t>3</w:t>
        </w:r>
        <w:r w:rsidR="00D076DD" w:rsidRPr="008645A3">
          <w:rPr>
            <w:noProof/>
            <w:webHidden/>
          </w:rPr>
          <w:fldChar w:fldCharType="end"/>
        </w:r>
      </w:hyperlink>
    </w:p>
    <w:p w:rsidR="00D076DD" w:rsidRPr="008645A3" w:rsidRDefault="004B1BA9" w:rsidP="00D076DD">
      <w:pPr>
        <w:pStyle w:val="12"/>
        <w:tabs>
          <w:tab w:val="right" w:pos="9911"/>
        </w:tabs>
        <w:spacing w:before="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ru-RU"/>
        </w:rPr>
      </w:pPr>
      <w:hyperlink w:anchor="_Toc140058131" w:history="1">
        <w:r w:rsidR="00D076DD" w:rsidRPr="008645A3">
          <w:rPr>
            <w:rStyle w:val="a7"/>
            <w:rFonts w:ascii="Times New Roman" w:hAnsi="Times New Roman"/>
            <w:noProof/>
          </w:rPr>
          <w:t xml:space="preserve">3. </w:t>
        </w:r>
        <w:r w:rsidR="00D076DD" w:rsidRPr="008645A3">
          <w:rPr>
            <w:rStyle w:val="a7"/>
            <w:rFonts w:ascii="Times New Roman" w:hAnsi="Times New Roman"/>
            <w:caps w:val="0"/>
            <w:noProof/>
          </w:rPr>
          <w:t>Требования к квалификации лиц, поступающих на обучение</w:t>
        </w:r>
        <w:r w:rsidR="00D076DD" w:rsidRPr="008645A3">
          <w:rPr>
            <w:noProof/>
            <w:webHidden/>
          </w:rPr>
          <w:tab/>
        </w:r>
        <w:r w:rsidR="00D076DD" w:rsidRPr="008645A3">
          <w:rPr>
            <w:noProof/>
            <w:webHidden/>
          </w:rPr>
          <w:fldChar w:fldCharType="begin"/>
        </w:r>
        <w:r w:rsidR="00D076DD" w:rsidRPr="008645A3">
          <w:rPr>
            <w:noProof/>
            <w:webHidden/>
          </w:rPr>
          <w:instrText xml:space="preserve"> PAGEREF _Toc140058131 \h </w:instrText>
        </w:r>
        <w:r w:rsidR="00D076DD" w:rsidRPr="008645A3">
          <w:rPr>
            <w:noProof/>
            <w:webHidden/>
          </w:rPr>
        </w:r>
        <w:r w:rsidR="00D076DD" w:rsidRPr="008645A3">
          <w:rPr>
            <w:noProof/>
            <w:webHidden/>
          </w:rPr>
          <w:fldChar w:fldCharType="separate"/>
        </w:r>
        <w:r w:rsidR="00D076DD" w:rsidRPr="008645A3">
          <w:rPr>
            <w:noProof/>
            <w:webHidden/>
          </w:rPr>
          <w:t>5</w:t>
        </w:r>
        <w:r w:rsidR="00D076DD" w:rsidRPr="008645A3">
          <w:rPr>
            <w:noProof/>
            <w:webHidden/>
          </w:rPr>
          <w:fldChar w:fldCharType="end"/>
        </w:r>
      </w:hyperlink>
    </w:p>
    <w:p w:rsidR="00D076DD" w:rsidRPr="008645A3" w:rsidRDefault="004B1BA9" w:rsidP="00D076DD">
      <w:pPr>
        <w:pStyle w:val="12"/>
        <w:tabs>
          <w:tab w:val="right" w:pos="9911"/>
        </w:tabs>
        <w:spacing w:before="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ru-RU"/>
        </w:rPr>
      </w:pPr>
      <w:hyperlink w:anchor="_Toc140058132" w:history="1">
        <w:r w:rsidR="00D076DD" w:rsidRPr="008645A3">
          <w:rPr>
            <w:rStyle w:val="a7"/>
            <w:rFonts w:ascii="Times New Roman" w:hAnsi="Times New Roman"/>
            <w:noProof/>
          </w:rPr>
          <w:t xml:space="preserve">4. </w:t>
        </w:r>
        <w:r w:rsidR="00D076DD" w:rsidRPr="008645A3">
          <w:rPr>
            <w:rStyle w:val="a7"/>
            <w:rFonts w:ascii="Times New Roman" w:hAnsi="Times New Roman"/>
            <w:caps w:val="0"/>
            <w:noProof/>
          </w:rPr>
          <w:t>Форма обучения</w:t>
        </w:r>
        <w:r w:rsidR="00D076DD" w:rsidRPr="008645A3">
          <w:rPr>
            <w:noProof/>
            <w:webHidden/>
          </w:rPr>
          <w:tab/>
        </w:r>
        <w:r w:rsidR="00D076DD" w:rsidRPr="008645A3">
          <w:rPr>
            <w:noProof/>
            <w:webHidden/>
          </w:rPr>
          <w:fldChar w:fldCharType="begin"/>
        </w:r>
        <w:r w:rsidR="00D076DD" w:rsidRPr="008645A3">
          <w:rPr>
            <w:noProof/>
            <w:webHidden/>
          </w:rPr>
          <w:instrText xml:space="preserve"> PAGEREF _Toc140058132 \h </w:instrText>
        </w:r>
        <w:r w:rsidR="00D076DD" w:rsidRPr="008645A3">
          <w:rPr>
            <w:noProof/>
            <w:webHidden/>
          </w:rPr>
        </w:r>
        <w:r w:rsidR="00D076DD" w:rsidRPr="008645A3">
          <w:rPr>
            <w:noProof/>
            <w:webHidden/>
          </w:rPr>
          <w:fldChar w:fldCharType="separate"/>
        </w:r>
        <w:r w:rsidR="00D076DD" w:rsidRPr="008645A3">
          <w:rPr>
            <w:noProof/>
            <w:webHidden/>
          </w:rPr>
          <w:t>5</w:t>
        </w:r>
        <w:r w:rsidR="00D076DD" w:rsidRPr="008645A3">
          <w:rPr>
            <w:noProof/>
            <w:webHidden/>
          </w:rPr>
          <w:fldChar w:fldCharType="end"/>
        </w:r>
      </w:hyperlink>
    </w:p>
    <w:p w:rsidR="00D076DD" w:rsidRPr="008645A3" w:rsidRDefault="004B1BA9" w:rsidP="00D076DD">
      <w:pPr>
        <w:pStyle w:val="12"/>
        <w:tabs>
          <w:tab w:val="right" w:pos="9911"/>
        </w:tabs>
        <w:spacing w:before="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ru-RU"/>
        </w:rPr>
      </w:pPr>
      <w:hyperlink w:anchor="_Toc140058133" w:history="1">
        <w:r w:rsidR="00D076DD" w:rsidRPr="008645A3">
          <w:rPr>
            <w:rStyle w:val="a7"/>
            <w:rFonts w:ascii="Times New Roman" w:hAnsi="Times New Roman"/>
            <w:noProof/>
          </w:rPr>
          <w:t xml:space="preserve">5. </w:t>
        </w:r>
        <w:r w:rsidR="00D076DD" w:rsidRPr="008645A3">
          <w:rPr>
            <w:rStyle w:val="a7"/>
            <w:rFonts w:ascii="Times New Roman" w:hAnsi="Times New Roman"/>
            <w:caps w:val="0"/>
            <w:noProof/>
          </w:rPr>
          <w:t>Учебно</w:t>
        </w:r>
        <w:r w:rsidR="00D076DD" w:rsidRPr="008645A3">
          <w:rPr>
            <w:rStyle w:val="a7"/>
            <w:rFonts w:ascii="Times New Roman" w:hAnsi="Times New Roman"/>
            <w:noProof/>
          </w:rPr>
          <w:t>-</w:t>
        </w:r>
        <w:r w:rsidR="00D076DD" w:rsidRPr="008645A3">
          <w:rPr>
            <w:rStyle w:val="a7"/>
            <w:rFonts w:ascii="Times New Roman" w:hAnsi="Times New Roman"/>
            <w:caps w:val="0"/>
            <w:noProof/>
          </w:rPr>
          <w:t xml:space="preserve">тематический план дополнительной профессиональной программы повышения квалификации </w:t>
        </w:r>
        <w:r w:rsidR="00D076DD" w:rsidRPr="008645A3">
          <w:rPr>
            <w:rStyle w:val="a7"/>
            <w:rFonts w:ascii="Times New Roman" w:hAnsi="Times New Roman"/>
            <w:noProof/>
          </w:rPr>
          <w:t>«</w:t>
        </w:r>
        <w:r w:rsidR="00D076DD" w:rsidRPr="008645A3">
          <w:rPr>
            <w:rStyle w:val="a7"/>
            <w:rFonts w:ascii="Times New Roman" w:hAnsi="Times New Roman"/>
            <w:caps w:val="0"/>
            <w:noProof/>
          </w:rPr>
          <w:t>Защита информации с использованием криптографических средств</w:t>
        </w:r>
        <w:r w:rsidR="00D076DD" w:rsidRPr="008645A3">
          <w:rPr>
            <w:rStyle w:val="a7"/>
            <w:rFonts w:ascii="Times New Roman" w:hAnsi="Times New Roman"/>
            <w:noProof/>
          </w:rPr>
          <w:t>»</w:t>
        </w:r>
        <w:r w:rsidR="00D076DD" w:rsidRPr="008645A3">
          <w:rPr>
            <w:noProof/>
            <w:webHidden/>
          </w:rPr>
          <w:tab/>
        </w:r>
        <w:r w:rsidR="00D076DD" w:rsidRPr="008645A3">
          <w:rPr>
            <w:noProof/>
            <w:webHidden/>
          </w:rPr>
          <w:fldChar w:fldCharType="begin"/>
        </w:r>
        <w:r w:rsidR="00D076DD" w:rsidRPr="008645A3">
          <w:rPr>
            <w:noProof/>
            <w:webHidden/>
          </w:rPr>
          <w:instrText xml:space="preserve"> PAGEREF _Toc140058133 \h </w:instrText>
        </w:r>
        <w:r w:rsidR="00D076DD" w:rsidRPr="008645A3">
          <w:rPr>
            <w:noProof/>
            <w:webHidden/>
          </w:rPr>
        </w:r>
        <w:r w:rsidR="00D076DD" w:rsidRPr="008645A3">
          <w:rPr>
            <w:noProof/>
            <w:webHidden/>
          </w:rPr>
          <w:fldChar w:fldCharType="separate"/>
        </w:r>
        <w:r w:rsidR="00D076DD" w:rsidRPr="008645A3">
          <w:rPr>
            <w:noProof/>
            <w:webHidden/>
          </w:rPr>
          <w:t>5</w:t>
        </w:r>
        <w:r w:rsidR="00D076DD" w:rsidRPr="008645A3">
          <w:rPr>
            <w:noProof/>
            <w:webHidden/>
          </w:rPr>
          <w:fldChar w:fldCharType="end"/>
        </w:r>
      </w:hyperlink>
    </w:p>
    <w:p w:rsidR="00D076DD" w:rsidRPr="008645A3" w:rsidRDefault="004B1BA9" w:rsidP="00D076DD">
      <w:pPr>
        <w:pStyle w:val="12"/>
        <w:tabs>
          <w:tab w:val="right" w:pos="9911"/>
        </w:tabs>
        <w:spacing w:before="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ru-RU"/>
        </w:rPr>
      </w:pPr>
      <w:hyperlink w:anchor="_Toc140058134" w:history="1">
        <w:r w:rsidR="00D076DD" w:rsidRPr="008645A3">
          <w:rPr>
            <w:rStyle w:val="a7"/>
            <w:rFonts w:ascii="Times New Roman" w:hAnsi="Times New Roman"/>
            <w:noProof/>
          </w:rPr>
          <w:t xml:space="preserve">6. </w:t>
        </w:r>
        <w:r w:rsidR="00D076DD" w:rsidRPr="008645A3">
          <w:rPr>
            <w:rStyle w:val="a7"/>
            <w:rFonts w:ascii="Times New Roman" w:hAnsi="Times New Roman"/>
            <w:caps w:val="0"/>
            <w:noProof/>
          </w:rPr>
          <w:t>Календарный учебный график</w:t>
        </w:r>
        <w:r w:rsidR="00D076DD" w:rsidRPr="008645A3">
          <w:rPr>
            <w:noProof/>
            <w:webHidden/>
          </w:rPr>
          <w:tab/>
        </w:r>
        <w:r w:rsidR="00D076DD" w:rsidRPr="008645A3">
          <w:rPr>
            <w:noProof/>
            <w:webHidden/>
          </w:rPr>
          <w:fldChar w:fldCharType="begin"/>
        </w:r>
        <w:r w:rsidR="00D076DD" w:rsidRPr="008645A3">
          <w:rPr>
            <w:noProof/>
            <w:webHidden/>
          </w:rPr>
          <w:instrText xml:space="preserve"> PAGEREF _Toc140058134 \h </w:instrText>
        </w:r>
        <w:r w:rsidR="00D076DD" w:rsidRPr="008645A3">
          <w:rPr>
            <w:noProof/>
            <w:webHidden/>
          </w:rPr>
        </w:r>
        <w:r w:rsidR="00D076DD" w:rsidRPr="008645A3">
          <w:rPr>
            <w:noProof/>
            <w:webHidden/>
          </w:rPr>
          <w:fldChar w:fldCharType="separate"/>
        </w:r>
        <w:r w:rsidR="00D076DD" w:rsidRPr="008645A3">
          <w:rPr>
            <w:noProof/>
            <w:webHidden/>
          </w:rPr>
          <w:t>7</w:t>
        </w:r>
        <w:r w:rsidR="00D076DD" w:rsidRPr="008645A3">
          <w:rPr>
            <w:noProof/>
            <w:webHidden/>
          </w:rPr>
          <w:fldChar w:fldCharType="end"/>
        </w:r>
      </w:hyperlink>
    </w:p>
    <w:p w:rsidR="00D076DD" w:rsidRPr="008645A3" w:rsidRDefault="004B1BA9" w:rsidP="00D076DD">
      <w:pPr>
        <w:pStyle w:val="12"/>
        <w:tabs>
          <w:tab w:val="right" w:pos="9911"/>
        </w:tabs>
        <w:spacing w:before="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ru-RU"/>
        </w:rPr>
      </w:pPr>
      <w:hyperlink w:anchor="_Toc140058135" w:history="1">
        <w:r w:rsidR="00D076DD" w:rsidRPr="008645A3">
          <w:rPr>
            <w:rStyle w:val="a7"/>
            <w:rFonts w:ascii="Times New Roman" w:hAnsi="Times New Roman"/>
            <w:noProof/>
          </w:rPr>
          <w:t xml:space="preserve">7. </w:t>
        </w:r>
        <w:r w:rsidR="0016365C" w:rsidRPr="008645A3">
          <w:rPr>
            <w:rStyle w:val="a7"/>
            <w:rFonts w:ascii="Times New Roman" w:hAnsi="Times New Roman"/>
            <w:caps w:val="0"/>
            <w:noProof/>
          </w:rPr>
          <w:t>Программы учебных тем</w:t>
        </w:r>
        <w:r w:rsidR="00D076DD" w:rsidRPr="008645A3">
          <w:rPr>
            <w:noProof/>
            <w:webHidden/>
          </w:rPr>
          <w:tab/>
        </w:r>
        <w:r w:rsidR="00D076DD" w:rsidRPr="008645A3">
          <w:rPr>
            <w:noProof/>
            <w:webHidden/>
          </w:rPr>
          <w:fldChar w:fldCharType="begin"/>
        </w:r>
        <w:r w:rsidR="00D076DD" w:rsidRPr="008645A3">
          <w:rPr>
            <w:noProof/>
            <w:webHidden/>
          </w:rPr>
          <w:instrText xml:space="preserve"> PAGEREF _Toc140058135 \h </w:instrText>
        </w:r>
        <w:r w:rsidR="00D076DD" w:rsidRPr="008645A3">
          <w:rPr>
            <w:noProof/>
            <w:webHidden/>
          </w:rPr>
        </w:r>
        <w:r w:rsidR="00D076DD" w:rsidRPr="008645A3">
          <w:rPr>
            <w:noProof/>
            <w:webHidden/>
          </w:rPr>
          <w:fldChar w:fldCharType="separate"/>
        </w:r>
        <w:r w:rsidR="00D076DD" w:rsidRPr="008645A3">
          <w:rPr>
            <w:noProof/>
            <w:webHidden/>
          </w:rPr>
          <w:t>7</w:t>
        </w:r>
        <w:r w:rsidR="00D076DD" w:rsidRPr="008645A3">
          <w:rPr>
            <w:noProof/>
            <w:webHidden/>
          </w:rPr>
          <w:fldChar w:fldCharType="end"/>
        </w:r>
      </w:hyperlink>
    </w:p>
    <w:p w:rsidR="00D076DD" w:rsidRPr="008645A3" w:rsidRDefault="004B1BA9" w:rsidP="00D076DD">
      <w:pPr>
        <w:pStyle w:val="12"/>
        <w:tabs>
          <w:tab w:val="right" w:pos="9911"/>
        </w:tabs>
        <w:spacing w:before="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ru-RU"/>
        </w:rPr>
      </w:pPr>
      <w:hyperlink w:anchor="_Toc140058136" w:history="1">
        <w:r w:rsidR="00D076DD" w:rsidRPr="008645A3">
          <w:rPr>
            <w:rStyle w:val="a7"/>
            <w:rFonts w:ascii="Times New Roman" w:hAnsi="Times New Roman"/>
            <w:noProof/>
          </w:rPr>
          <w:t xml:space="preserve">8. </w:t>
        </w:r>
        <w:r w:rsidR="008B137D" w:rsidRPr="008645A3">
          <w:rPr>
            <w:rStyle w:val="a7"/>
            <w:rFonts w:ascii="Times New Roman" w:hAnsi="Times New Roman"/>
            <w:caps w:val="0"/>
            <w:noProof/>
          </w:rPr>
          <w:t xml:space="preserve">Условия </w:t>
        </w:r>
        <w:r w:rsidR="0016365C" w:rsidRPr="008645A3">
          <w:rPr>
            <w:rStyle w:val="a7"/>
            <w:rFonts w:ascii="Times New Roman" w:hAnsi="Times New Roman"/>
            <w:caps w:val="0"/>
            <w:noProof/>
          </w:rPr>
          <w:t>реализации программы</w:t>
        </w:r>
        <w:r w:rsidR="00D076DD" w:rsidRPr="008645A3">
          <w:rPr>
            <w:noProof/>
            <w:webHidden/>
          </w:rPr>
          <w:tab/>
        </w:r>
        <w:r w:rsidR="00D076DD" w:rsidRPr="008645A3">
          <w:rPr>
            <w:noProof/>
            <w:webHidden/>
          </w:rPr>
          <w:fldChar w:fldCharType="begin"/>
        </w:r>
        <w:r w:rsidR="00D076DD" w:rsidRPr="008645A3">
          <w:rPr>
            <w:noProof/>
            <w:webHidden/>
          </w:rPr>
          <w:instrText xml:space="preserve"> PAGEREF _Toc140058136 \h </w:instrText>
        </w:r>
        <w:r w:rsidR="00D076DD" w:rsidRPr="008645A3">
          <w:rPr>
            <w:noProof/>
            <w:webHidden/>
          </w:rPr>
        </w:r>
        <w:r w:rsidR="00D076DD" w:rsidRPr="008645A3">
          <w:rPr>
            <w:noProof/>
            <w:webHidden/>
          </w:rPr>
          <w:fldChar w:fldCharType="separate"/>
        </w:r>
        <w:r w:rsidR="00D076DD" w:rsidRPr="008645A3">
          <w:rPr>
            <w:noProof/>
            <w:webHidden/>
          </w:rPr>
          <w:t>16</w:t>
        </w:r>
        <w:r w:rsidR="00D076DD" w:rsidRPr="008645A3">
          <w:rPr>
            <w:noProof/>
            <w:webHidden/>
          </w:rPr>
          <w:fldChar w:fldCharType="end"/>
        </w:r>
      </w:hyperlink>
    </w:p>
    <w:p w:rsidR="00D076DD" w:rsidRPr="008645A3" w:rsidRDefault="004B1BA9" w:rsidP="00D076DD">
      <w:pPr>
        <w:pStyle w:val="12"/>
        <w:tabs>
          <w:tab w:val="right" w:pos="9911"/>
        </w:tabs>
        <w:spacing w:before="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ru-RU"/>
        </w:rPr>
      </w:pPr>
      <w:hyperlink w:anchor="_Toc140058137" w:history="1">
        <w:r w:rsidR="00D076DD" w:rsidRPr="008645A3">
          <w:rPr>
            <w:rStyle w:val="a7"/>
            <w:rFonts w:ascii="Times New Roman" w:hAnsi="Times New Roman"/>
            <w:noProof/>
          </w:rPr>
          <w:t xml:space="preserve">9. </w:t>
        </w:r>
        <w:r w:rsidR="008B137D" w:rsidRPr="008645A3">
          <w:rPr>
            <w:rStyle w:val="a7"/>
            <w:rFonts w:ascii="Times New Roman" w:hAnsi="Times New Roman"/>
            <w:caps w:val="0"/>
            <w:noProof/>
          </w:rPr>
          <w:t xml:space="preserve">Форма </w:t>
        </w:r>
        <w:r w:rsidR="0016365C" w:rsidRPr="008645A3">
          <w:rPr>
            <w:rStyle w:val="a7"/>
            <w:rFonts w:ascii="Times New Roman" w:hAnsi="Times New Roman"/>
            <w:caps w:val="0"/>
            <w:noProof/>
          </w:rPr>
          <w:t>аттестации</w:t>
        </w:r>
        <w:r w:rsidR="00D076DD" w:rsidRPr="008645A3">
          <w:rPr>
            <w:noProof/>
            <w:webHidden/>
          </w:rPr>
          <w:tab/>
        </w:r>
        <w:r w:rsidR="00D076DD" w:rsidRPr="008645A3">
          <w:rPr>
            <w:noProof/>
            <w:webHidden/>
          </w:rPr>
          <w:fldChar w:fldCharType="begin"/>
        </w:r>
        <w:r w:rsidR="00D076DD" w:rsidRPr="008645A3">
          <w:rPr>
            <w:noProof/>
            <w:webHidden/>
          </w:rPr>
          <w:instrText xml:space="preserve"> PAGEREF _Toc140058137 \h </w:instrText>
        </w:r>
        <w:r w:rsidR="00D076DD" w:rsidRPr="008645A3">
          <w:rPr>
            <w:noProof/>
            <w:webHidden/>
          </w:rPr>
        </w:r>
        <w:r w:rsidR="00D076DD" w:rsidRPr="008645A3">
          <w:rPr>
            <w:noProof/>
            <w:webHidden/>
          </w:rPr>
          <w:fldChar w:fldCharType="separate"/>
        </w:r>
        <w:r w:rsidR="00D076DD" w:rsidRPr="008645A3">
          <w:rPr>
            <w:noProof/>
            <w:webHidden/>
          </w:rPr>
          <w:t>16</w:t>
        </w:r>
        <w:r w:rsidR="00D076DD" w:rsidRPr="008645A3">
          <w:rPr>
            <w:noProof/>
            <w:webHidden/>
          </w:rPr>
          <w:fldChar w:fldCharType="end"/>
        </w:r>
      </w:hyperlink>
    </w:p>
    <w:p w:rsidR="00D076DD" w:rsidRPr="008645A3" w:rsidRDefault="004B1BA9" w:rsidP="00D076DD">
      <w:pPr>
        <w:pStyle w:val="12"/>
        <w:tabs>
          <w:tab w:val="right" w:pos="9911"/>
        </w:tabs>
        <w:spacing w:before="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lang w:eastAsia="ru-RU"/>
        </w:rPr>
      </w:pPr>
      <w:hyperlink w:anchor="_Toc140058138" w:history="1">
        <w:r w:rsidR="00D076DD" w:rsidRPr="008645A3">
          <w:rPr>
            <w:rStyle w:val="a7"/>
            <w:rFonts w:ascii="Times New Roman" w:hAnsi="Times New Roman"/>
            <w:noProof/>
          </w:rPr>
          <w:t xml:space="preserve">10. </w:t>
        </w:r>
        <w:r w:rsidR="008B137D" w:rsidRPr="008645A3">
          <w:rPr>
            <w:rStyle w:val="a7"/>
            <w:rFonts w:ascii="Times New Roman" w:hAnsi="Times New Roman"/>
            <w:caps w:val="0"/>
            <w:noProof/>
          </w:rPr>
          <w:t xml:space="preserve">Оценочные </w:t>
        </w:r>
        <w:r w:rsidR="0016365C" w:rsidRPr="008645A3">
          <w:rPr>
            <w:rStyle w:val="a7"/>
            <w:rFonts w:ascii="Times New Roman" w:hAnsi="Times New Roman"/>
            <w:caps w:val="0"/>
            <w:noProof/>
          </w:rPr>
          <w:t>материалы</w:t>
        </w:r>
        <w:r w:rsidR="00D076DD" w:rsidRPr="008645A3">
          <w:rPr>
            <w:noProof/>
            <w:webHidden/>
          </w:rPr>
          <w:tab/>
        </w:r>
        <w:r w:rsidR="00D076DD" w:rsidRPr="008645A3">
          <w:rPr>
            <w:noProof/>
            <w:webHidden/>
          </w:rPr>
          <w:fldChar w:fldCharType="begin"/>
        </w:r>
        <w:r w:rsidR="00D076DD" w:rsidRPr="008645A3">
          <w:rPr>
            <w:noProof/>
            <w:webHidden/>
          </w:rPr>
          <w:instrText xml:space="preserve"> PAGEREF _Toc140058138 \h </w:instrText>
        </w:r>
        <w:r w:rsidR="00D076DD" w:rsidRPr="008645A3">
          <w:rPr>
            <w:noProof/>
            <w:webHidden/>
          </w:rPr>
        </w:r>
        <w:r w:rsidR="00D076DD" w:rsidRPr="008645A3">
          <w:rPr>
            <w:noProof/>
            <w:webHidden/>
          </w:rPr>
          <w:fldChar w:fldCharType="separate"/>
        </w:r>
        <w:r w:rsidR="00D076DD" w:rsidRPr="008645A3">
          <w:rPr>
            <w:noProof/>
            <w:webHidden/>
          </w:rPr>
          <w:t>16</w:t>
        </w:r>
        <w:r w:rsidR="00D076DD" w:rsidRPr="008645A3">
          <w:rPr>
            <w:noProof/>
            <w:webHidden/>
          </w:rPr>
          <w:fldChar w:fldCharType="end"/>
        </w:r>
      </w:hyperlink>
    </w:p>
    <w:p w:rsidR="00D076DD" w:rsidRDefault="004B1BA9" w:rsidP="00D076DD">
      <w:pPr>
        <w:pStyle w:val="12"/>
        <w:tabs>
          <w:tab w:val="right" w:pos="9911"/>
        </w:tabs>
        <w:spacing w:before="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0058139" w:history="1">
        <w:r w:rsidR="00D076DD" w:rsidRPr="008645A3">
          <w:rPr>
            <w:rStyle w:val="a7"/>
            <w:rFonts w:ascii="Times New Roman" w:hAnsi="Times New Roman"/>
            <w:noProof/>
          </w:rPr>
          <w:t xml:space="preserve">11. </w:t>
        </w:r>
        <w:r w:rsidR="008B137D" w:rsidRPr="008645A3">
          <w:rPr>
            <w:rStyle w:val="a7"/>
            <w:rFonts w:ascii="Times New Roman" w:hAnsi="Times New Roman"/>
            <w:caps w:val="0"/>
            <w:noProof/>
          </w:rPr>
          <w:t xml:space="preserve">Список </w:t>
        </w:r>
        <w:r w:rsidR="0016365C" w:rsidRPr="008645A3">
          <w:rPr>
            <w:rStyle w:val="a7"/>
            <w:rFonts w:ascii="Times New Roman" w:hAnsi="Times New Roman"/>
            <w:caps w:val="0"/>
            <w:noProof/>
          </w:rPr>
          <w:t>литературы</w:t>
        </w:r>
        <w:r w:rsidR="00D076DD" w:rsidRPr="008645A3">
          <w:rPr>
            <w:noProof/>
            <w:webHidden/>
          </w:rPr>
          <w:tab/>
        </w:r>
        <w:r w:rsidR="00D076DD" w:rsidRPr="008645A3">
          <w:rPr>
            <w:noProof/>
            <w:webHidden/>
          </w:rPr>
          <w:fldChar w:fldCharType="begin"/>
        </w:r>
        <w:r w:rsidR="00D076DD" w:rsidRPr="008645A3">
          <w:rPr>
            <w:noProof/>
            <w:webHidden/>
          </w:rPr>
          <w:instrText xml:space="preserve"> PAGEREF _Toc140058139 \h </w:instrText>
        </w:r>
        <w:r w:rsidR="00D076DD" w:rsidRPr="008645A3">
          <w:rPr>
            <w:noProof/>
            <w:webHidden/>
          </w:rPr>
        </w:r>
        <w:r w:rsidR="00D076DD" w:rsidRPr="008645A3">
          <w:rPr>
            <w:noProof/>
            <w:webHidden/>
          </w:rPr>
          <w:fldChar w:fldCharType="separate"/>
        </w:r>
        <w:r w:rsidR="00D076DD" w:rsidRPr="008645A3">
          <w:rPr>
            <w:noProof/>
            <w:webHidden/>
          </w:rPr>
          <w:t>25</w:t>
        </w:r>
        <w:r w:rsidR="00D076DD" w:rsidRPr="008645A3">
          <w:rPr>
            <w:noProof/>
            <w:webHidden/>
          </w:rPr>
          <w:fldChar w:fldCharType="end"/>
        </w:r>
      </w:hyperlink>
      <w:bookmarkEnd w:id="0"/>
    </w:p>
    <w:p w:rsidR="00D076DD" w:rsidRDefault="00D076DD" w:rsidP="00D076DD">
      <w:pPr>
        <w:pStyle w:val="12"/>
        <w:tabs>
          <w:tab w:val="right" w:pos="9911"/>
        </w:tabs>
        <w:spacing w:before="0" w:after="120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</w:p>
    <w:p w:rsidR="006D0F0C" w:rsidRDefault="00701436" w:rsidP="00D076DD">
      <w:pPr>
        <w:spacing w:after="120"/>
        <w:rPr>
          <w:highlight w:val="yellow"/>
        </w:rPr>
      </w:pPr>
      <w:r>
        <w:rPr>
          <w:rFonts w:asciiTheme="majorHAnsi" w:hAnsiTheme="majorHAnsi"/>
          <w:b/>
          <w:bCs/>
          <w:caps/>
          <w:highlight w:val="yellow"/>
        </w:rPr>
        <w:fldChar w:fldCharType="end"/>
      </w:r>
      <w:r w:rsidR="006D0F0C">
        <w:rPr>
          <w:highlight w:val="yellow"/>
        </w:rPr>
        <w:br w:type="page"/>
      </w:r>
    </w:p>
    <w:p w:rsidR="00983174" w:rsidRPr="007D476C" w:rsidRDefault="00F30866" w:rsidP="004D1E35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0058129"/>
      <w:r w:rsidRPr="007D476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1. </w:t>
      </w:r>
      <w:r w:rsidR="00FC49EC" w:rsidRPr="007D47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Введение. </w:t>
      </w:r>
      <w:r w:rsidRPr="007D476C">
        <w:rPr>
          <w:rFonts w:ascii="Times New Roman" w:hAnsi="Times New Roman" w:cs="Times New Roman"/>
          <w:b/>
          <w:color w:val="auto"/>
          <w:sz w:val="24"/>
          <w:szCs w:val="24"/>
        </w:rPr>
        <w:t>Цель реализации программы</w:t>
      </w:r>
      <w:bookmarkEnd w:id="1"/>
    </w:p>
    <w:p w:rsidR="009F1ECA" w:rsidRPr="009F1ECA" w:rsidRDefault="009F1ECA" w:rsidP="009F1ECA">
      <w:pPr>
        <w:ind w:firstLine="708"/>
        <w:jc w:val="both"/>
      </w:pPr>
      <w:r w:rsidRPr="00823DFE">
        <w:rPr>
          <w:b/>
        </w:rPr>
        <w:t>Целью реализации</w:t>
      </w:r>
      <w:r w:rsidRPr="009F1ECA">
        <w:t xml:space="preserve"> повышения квалификации </w:t>
      </w:r>
      <w:r w:rsidR="004B4223" w:rsidRPr="004B4223">
        <w:t>«Защита информации с использованием криптографических средств»</w:t>
      </w:r>
      <w:r w:rsidR="004B4223">
        <w:t xml:space="preserve"> (далее по тексту –  учебная программа) </w:t>
      </w:r>
      <w:r w:rsidRPr="009F1ECA">
        <w:t xml:space="preserve">является обеспечение заданного уровня знаний, умений и навыков у специалистов </w:t>
      </w:r>
      <w:r w:rsidR="00843B14">
        <w:t xml:space="preserve">и пользователей </w:t>
      </w:r>
      <w:r w:rsidRPr="009F1ECA">
        <w:t xml:space="preserve">в применении способов и средств обеспечения </w:t>
      </w:r>
      <w:r w:rsidR="00843B14">
        <w:t xml:space="preserve">защиты информации с использованием криптографических средств в информационных системах </w:t>
      </w:r>
      <w:r w:rsidRPr="00843B14">
        <w:t>предприятий</w:t>
      </w:r>
      <w:r w:rsidRPr="009F1ECA">
        <w:t xml:space="preserve">, организаций и учреждений (далее </w:t>
      </w:r>
      <w:r w:rsidR="00843B14">
        <w:t>–</w:t>
      </w:r>
      <w:r w:rsidRPr="009F1ECA">
        <w:t xml:space="preserve"> организации) при решении задач по </w:t>
      </w:r>
      <w:r w:rsidR="00F050F7">
        <w:t xml:space="preserve">организационной и </w:t>
      </w:r>
      <w:r w:rsidRPr="00843B14">
        <w:t xml:space="preserve">технической защите </w:t>
      </w:r>
      <w:r w:rsidR="00843B14" w:rsidRPr="00843B14">
        <w:t>обрабатываемой у них</w:t>
      </w:r>
      <w:r w:rsidRPr="00843B14">
        <w:t xml:space="preserve"> информации</w:t>
      </w:r>
      <w:r w:rsidRPr="009F1ECA">
        <w:t>.</w:t>
      </w:r>
    </w:p>
    <w:p w:rsidR="009F1ECA" w:rsidRDefault="009F1ECA" w:rsidP="009F1ECA">
      <w:pPr>
        <w:ind w:firstLine="708"/>
        <w:jc w:val="both"/>
      </w:pPr>
      <w:r w:rsidRPr="009F4D41">
        <w:t xml:space="preserve">В данном документе под </w:t>
      </w:r>
      <w:r w:rsidR="00D010DD" w:rsidRPr="009F4D41">
        <w:t xml:space="preserve">криптографической </w:t>
      </w:r>
      <w:r w:rsidR="00F050F7" w:rsidRPr="009F4D41">
        <w:t>защитой информации (</w:t>
      </w:r>
      <w:r w:rsidRPr="009F4D41">
        <w:t>К</w:t>
      </w:r>
      <w:r w:rsidR="00F050F7" w:rsidRPr="009F4D41">
        <w:t>З</w:t>
      </w:r>
      <w:r w:rsidRPr="009F4D41">
        <w:t xml:space="preserve">И) понимается обеспечение </w:t>
      </w:r>
      <w:r w:rsidR="00D010DD" w:rsidRPr="009F4D41">
        <w:t xml:space="preserve">с использованием криптографических средств </w:t>
      </w:r>
      <w:r w:rsidRPr="009F4D41">
        <w:t>защиты информации</w:t>
      </w:r>
      <w:r w:rsidR="00F050F7" w:rsidRPr="009F4D41">
        <w:t>, в том числе</w:t>
      </w:r>
      <w:r w:rsidRPr="009F4D41">
        <w:t xml:space="preserve"> ограниченного доступа, не содержащей сведения, составляющие государственную тайну (далее </w:t>
      </w:r>
      <w:r w:rsidR="00F050F7" w:rsidRPr="009F4D41">
        <w:t>–</w:t>
      </w:r>
      <w:r w:rsidRPr="009F4D41">
        <w:t xml:space="preserve"> информация), от несанкционированного доступа, </w:t>
      </w:r>
      <w:r w:rsidR="00D010DD" w:rsidRPr="009F4D41">
        <w:t>подделки (несанкционированной модификации)</w:t>
      </w:r>
      <w:r w:rsidRPr="009F4D41">
        <w:t>,</w:t>
      </w:r>
      <w:r w:rsidR="00D010DD" w:rsidRPr="009F4D41">
        <w:t xml:space="preserve"> а также обеспечение таких свойств информации, как </w:t>
      </w:r>
      <w:r w:rsidR="009F4D41" w:rsidRPr="009F4D41">
        <w:rPr>
          <w:rFonts w:eastAsiaTheme="minorEastAsia"/>
          <w:szCs w:val="22"/>
          <w:lang w:eastAsia="ru-RU"/>
        </w:rPr>
        <w:t>неотказуемость, подотчётность, аутентичность</w:t>
      </w:r>
      <w:r w:rsidRPr="009F4D41">
        <w:t>.</w:t>
      </w:r>
    </w:p>
    <w:p w:rsidR="00B430F6" w:rsidRPr="00E93D71" w:rsidRDefault="00B430F6" w:rsidP="004D1E35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40058130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 </w:t>
      </w:r>
      <w:bookmarkStart w:id="3" w:name="план_результ_обучения"/>
      <w:bookmarkEnd w:id="3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>Планируемые результаты обучения</w:t>
      </w:r>
      <w:bookmarkEnd w:id="2"/>
    </w:p>
    <w:p w:rsidR="00F51B1F" w:rsidRPr="003D3E35" w:rsidRDefault="00F51B1F" w:rsidP="003D3E35">
      <w:pPr>
        <w:ind w:firstLine="708"/>
        <w:jc w:val="both"/>
        <w:rPr>
          <w:bCs/>
          <w:lang w:bidi="ru-RU"/>
        </w:rPr>
      </w:pPr>
      <w:r w:rsidRPr="003D3E35">
        <w:rPr>
          <w:bCs/>
          <w:lang w:bidi="ru-RU"/>
        </w:rPr>
        <w:t xml:space="preserve">Процесс освоения обучающимися дополнительной профессиональной программы повышения квалификации направлен на </w:t>
      </w:r>
      <w:r w:rsidRPr="00AF1CC4">
        <w:rPr>
          <w:b/>
          <w:bCs/>
          <w:lang w:bidi="ru-RU"/>
        </w:rPr>
        <w:t>качественное изменение следующих компетенций</w:t>
      </w:r>
      <w:r w:rsidRPr="003D3E35">
        <w:rPr>
          <w:bCs/>
          <w:lang w:bidi="ru-RU"/>
        </w:rPr>
        <w:t>:</w:t>
      </w:r>
    </w:p>
    <w:p w:rsidR="00F51B1F" w:rsidRPr="003D3E35" w:rsidRDefault="00F51B1F" w:rsidP="003D3E35">
      <w:pPr>
        <w:ind w:firstLine="708"/>
        <w:jc w:val="both"/>
        <w:rPr>
          <w:b/>
          <w:lang w:bidi="ru-RU"/>
        </w:rPr>
      </w:pPr>
      <w:r w:rsidRPr="003D3E35">
        <w:rPr>
          <w:b/>
          <w:bCs/>
          <w:lang w:bidi="ru-RU"/>
        </w:rPr>
        <w:t>общепрофессиональных</w:t>
      </w:r>
      <w:r w:rsidRPr="003D3E35">
        <w:rPr>
          <w:b/>
          <w:lang w:bidi="ru-RU"/>
        </w:rPr>
        <w:t>:</w:t>
      </w:r>
    </w:p>
    <w:p w:rsidR="00F51B1F" w:rsidRPr="00F51B1F" w:rsidRDefault="003D3E35" w:rsidP="003D3E35">
      <w:pPr>
        <w:jc w:val="both"/>
        <w:rPr>
          <w:lang w:bidi="ru-RU"/>
        </w:rPr>
      </w:pPr>
      <w:r w:rsidRPr="00823DFE">
        <w:t>•</w:t>
      </w:r>
      <w:r>
        <w:t xml:space="preserve"> </w:t>
      </w:r>
      <w:r w:rsidR="00F51B1F" w:rsidRPr="00F51B1F">
        <w:rPr>
          <w:lang w:bidi="ru-RU"/>
        </w:rPr>
        <w:t xml:space="preserve">способность понимать сущность и значение информации </w:t>
      </w:r>
      <w:r w:rsidR="002C1E7E">
        <w:rPr>
          <w:lang w:bidi="ru-RU"/>
        </w:rPr>
        <w:t xml:space="preserve">и её криптографической защиты </w:t>
      </w:r>
      <w:r w:rsidR="00F51B1F" w:rsidRPr="00F51B1F">
        <w:rPr>
          <w:lang w:bidi="ru-RU"/>
        </w:rPr>
        <w:t>в современно</w:t>
      </w:r>
      <w:r w:rsidR="002C1E7E">
        <w:rPr>
          <w:lang w:bidi="ru-RU"/>
        </w:rPr>
        <w:t>м обществе</w:t>
      </w:r>
      <w:r w:rsidR="00F51B1F" w:rsidRPr="00F51B1F">
        <w:rPr>
          <w:lang w:bidi="ru-RU"/>
        </w:rPr>
        <w:t>, применять достижения информатики и вычислительной техники, перерабатывать большие объ</w:t>
      </w:r>
      <w:r w:rsidR="002C1E7E">
        <w:rPr>
          <w:lang w:bidi="ru-RU"/>
        </w:rPr>
        <w:t>ё</w:t>
      </w:r>
      <w:r w:rsidR="00F51B1F" w:rsidRPr="00F51B1F">
        <w:rPr>
          <w:lang w:bidi="ru-RU"/>
        </w:rPr>
        <w:t>мы информации</w:t>
      </w:r>
      <w:r w:rsidR="002C1E7E">
        <w:rPr>
          <w:lang w:bidi="ru-RU"/>
        </w:rPr>
        <w:t>,</w:t>
      </w:r>
      <w:r w:rsidR="00F51B1F" w:rsidRPr="00F51B1F">
        <w:rPr>
          <w:lang w:bidi="ru-RU"/>
        </w:rPr>
        <w:t xml:space="preserve"> проводить целенаправленный поиск в различных источниках информации по профилю деятельности, в том числе в глобальных компьютерных системах;</w:t>
      </w:r>
    </w:p>
    <w:p w:rsidR="00F51B1F" w:rsidRPr="00F51B1F" w:rsidRDefault="003D3E35" w:rsidP="003D3E35">
      <w:pPr>
        <w:jc w:val="both"/>
        <w:rPr>
          <w:lang w:bidi="ru-RU"/>
        </w:rPr>
      </w:pPr>
      <w:r w:rsidRPr="00823DFE">
        <w:t>•</w:t>
      </w:r>
      <w:r>
        <w:t xml:space="preserve"> </w:t>
      </w:r>
      <w:r w:rsidR="00F51B1F" w:rsidRPr="00F51B1F">
        <w:rPr>
          <w:lang w:bidi="ru-RU"/>
        </w:rPr>
        <w:t>способность определять виды и формы информации, подверженной угрозам, виды</w:t>
      </w:r>
      <w:r w:rsidR="002C1E7E">
        <w:rPr>
          <w:lang w:bidi="ru-RU"/>
        </w:rPr>
        <w:t>,</w:t>
      </w:r>
      <w:r w:rsidR="00F51B1F" w:rsidRPr="00F51B1F">
        <w:rPr>
          <w:lang w:bidi="ru-RU"/>
        </w:rPr>
        <w:t xml:space="preserve"> возможные методы и пути реализации угроз на основе анализа структуры и содержания информационных процессов, целей и задач деятельности </w:t>
      </w:r>
      <w:r w:rsidR="002C1E7E">
        <w:rPr>
          <w:lang w:bidi="ru-RU"/>
        </w:rPr>
        <w:t>организации</w:t>
      </w:r>
      <w:r w:rsidR="00F51B1F" w:rsidRPr="00F51B1F">
        <w:rPr>
          <w:lang w:bidi="ru-RU"/>
        </w:rPr>
        <w:t>;</w:t>
      </w:r>
    </w:p>
    <w:p w:rsidR="00F51B1F" w:rsidRPr="003D3E35" w:rsidRDefault="00F51B1F" w:rsidP="003D3E35">
      <w:pPr>
        <w:ind w:firstLine="708"/>
        <w:jc w:val="both"/>
        <w:rPr>
          <w:b/>
          <w:bCs/>
          <w:lang w:bidi="ru-RU"/>
        </w:rPr>
      </w:pPr>
      <w:r w:rsidRPr="003D3E35">
        <w:rPr>
          <w:b/>
          <w:bCs/>
          <w:lang w:bidi="ru-RU"/>
        </w:rPr>
        <w:t>профессиональных:</w:t>
      </w:r>
    </w:p>
    <w:p w:rsidR="00F51B1F" w:rsidRPr="00F51B1F" w:rsidRDefault="003D3E35" w:rsidP="003D3E35">
      <w:pPr>
        <w:jc w:val="both"/>
        <w:rPr>
          <w:lang w:bidi="ru-RU"/>
        </w:rPr>
      </w:pPr>
      <w:r w:rsidRPr="00823DFE">
        <w:t>•</w:t>
      </w:r>
      <w:r>
        <w:t xml:space="preserve"> </w:t>
      </w:r>
      <w:r w:rsidR="00F51B1F" w:rsidRPr="00F51B1F">
        <w:rPr>
          <w:lang w:bidi="ru-RU"/>
        </w:rPr>
        <w:t>способность использовать нормативн</w:t>
      </w:r>
      <w:r w:rsidR="00AF1CC4">
        <w:rPr>
          <w:lang w:bidi="ru-RU"/>
        </w:rPr>
        <w:t>о-</w:t>
      </w:r>
      <w:r w:rsidR="00F51B1F" w:rsidRPr="00F51B1F">
        <w:rPr>
          <w:lang w:bidi="ru-RU"/>
        </w:rPr>
        <w:t xml:space="preserve">правовые </w:t>
      </w:r>
      <w:r w:rsidR="00AF1CC4">
        <w:rPr>
          <w:lang w:bidi="ru-RU"/>
        </w:rPr>
        <w:t>акты</w:t>
      </w:r>
      <w:r w:rsidR="00F51B1F" w:rsidRPr="00F51B1F">
        <w:rPr>
          <w:lang w:bidi="ru-RU"/>
        </w:rPr>
        <w:t xml:space="preserve"> в своей профессиональной деятельности;</w:t>
      </w:r>
    </w:p>
    <w:p w:rsidR="00F51B1F" w:rsidRPr="00F51B1F" w:rsidRDefault="003D3E35" w:rsidP="003D3E35">
      <w:pPr>
        <w:jc w:val="both"/>
        <w:rPr>
          <w:lang w:bidi="ru-RU"/>
        </w:rPr>
      </w:pPr>
      <w:r w:rsidRPr="00823DFE">
        <w:t>•</w:t>
      </w:r>
      <w:r>
        <w:t xml:space="preserve"> </w:t>
      </w:r>
      <w:r w:rsidR="00F51B1F" w:rsidRPr="00F51B1F">
        <w:rPr>
          <w:lang w:bidi="ru-RU"/>
        </w:rPr>
        <w:t xml:space="preserve">способность формировать эффективный комплекс мер по безопасности </w:t>
      </w:r>
      <w:r w:rsidR="00AF1CC4">
        <w:rPr>
          <w:lang w:bidi="ru-RU"/>
        </w:rPr>
        <w:t xml:space="preserve">информации </w:t>
      </w:r>
      <w:r w:rsidR="00F51B1F" w:rsidRPr="00F51B1F">
        <w:rPr>
          <w:lang w:bidi="ru-RU"/>
        </w:rPr>
        <w:t>с уч</w:t>
      </w:r>
      <w:r w:rsidR="00AF1CC4">
        <w:rPr>
          <w:lang w:bidi="ru-RU"/>
        </w:rPr>
        <w:t>ё</w:t>
      </w:r>
      <w:r w:rsidR="00F51B1F" w:rsidRPr="00F51B1F">
        <w:rPr>
          <w:lang w:bidi="ru-RU"/>
        </w:rPr>
        <w:t>том его правовой обоснованности, административно-управленческой и технической реализуемости и экономической целесообразности;</w:t>
      </w:r>
    </w:p>
    <w:p w:rsidR="00F51B1F" w:rsidRPr="00F51B1F" w:rsidRDefault="003D3E35" w:rsidP="003D3E35">
      <w:pPr>
        <w:jc w:val="both"/>
        <w:rPr>
          <w:lang w:bidi="ru-RU"/>
        </w:rPr>
      </w:pPr>
      <w:r w:rsidRPr="00823DFE">
        <w:t>•</w:t>
      </w:r>
      <w:r>
        <w:t xml:space="preserve"> </w:t>
      </w:r>
      <w:r w:rsidR="00F51B1F" w:rsidRPr="00F51B1F">
        <w:rPr>
          <w:lang w:bidi="ru-RU"/>
        </w:rPr>
        <w:t>способность организовывать и поддерживать выполнение комплекса мер по безопасно</w:t>
      </w:r>
      <w:r w:rsidR="00AF1CC4">
        <w:rPr>
          <w:lang w:bidi="ru-RU"/>
        </w:rPr>
        <w:t>му использованию средств криптографической защиты информации</w:t>
      </w:r>
      <w:r w:rsidR="00F51B1F" w:rsidRPr="00F51B1F">
        <w:rPr>
          <w:lang w:bidi="ru-RU"/>
        </w:rPr>
        <w:t>, управлять процессом их реализации с уч</w:t>
      </w:r>
      <w:r w:rsidR="00AF1CC4">
        <w:rPr>
          <w:lang w:bidi="ru-RU"/>
        </w:rPr>
        <w:t>ё</w:t>
      </w:r>
      <w:r w:rsidR="00F51B1F" w:rsidRPr="00F51B1F">
        <w:rPr>
          <w:lang w:bidi="ru-RU"/>
        </w:rPr>
        <w:t>том решаемых задач и организационной структуры предприятия, внешних воздействий, вероятных угроз и уровня развития технологий защиты информации.</w:t>
      </w:r>
    </w:p>
    <w:p w:rsidR="00F51B1F" w:rsidRPr="00F51B1F" w:rsidRDefault="00F51B1F" w:rsidP="000A1242">
      <w:pPr>
        <w:ind w:firstLine="708"/>
        <w:jc w:val="both"/>
        <w:rPr>
          <w:b/>
          <w:bCs/>
          <w:lang w:bidi="ru-RU"/>
        </w:rPr>
      </w:pPr>
      <w:r w:rsidRPr="000A1242">
        <w:rPr>
          <w:bCs/>
          <w:lang w:bidi="ru-RU"/>
        </w:rPr>
        <w:t>В процессе изучения программы решаются</w:t>
      </w:r>
      <w:r w:rsidRPr="00F51B1F">
        <w:rPr>
          <w:b/>
          <w:bCs/>
          <w:lang w:bidi="ru-RU"/>
        </w:rPr>
        <w:t xml:space="preserve"> задачи:</w:t>
      </w:r>
    </w:p>
    <w:p w:rsidR="000A1242" w:rsidRDefault="000A1242" w:rsidP="000A1242">
      <w:pPr>
        <w:jc w:val="both"/>
        <w:rPr>
          <w:lang w:bidi="ru-RU"/>
        </w:rPr>
      </w:pPr>
      <w:r w:rsidRPr="00823DFE">
        <w:t>•</w:t>
      </w:r>
      <w:r>
        <w:t xml:space="preserve"> </w:t>
      </w:r>
      <w:r w:rsidR="00F51B1F" w:rsidRPr="00F51B1F">
        <w:rPr>
          <w:lang w:bidi="ru-RU"/>
        </w:rPr>
        <w:t xml:space="preserve">получение знаний об организационной структуре </w:t>
      </w:r>
      <w:r>
        <w:rPr>
          <w:lang w:bidi="ru-RU"/>
        </w:rPr>
        <w:t>органов криптографической защиты информации в организациях;</w:t>
      </w:r>
    </w:p>
    <w:p w:rsidR="00F51B1F" w:rsidRPr="00F51B1F" w:rsidRDefault="000A1242" w:rsidP="000A1242">
      <w:pPr>
        <w:jc w:val="both"/>
        <w:rPr>
          <w:lang w:bidi="ru-RU"/>
        </w:rPr>
      </w:pPr>
      <w:r w:rsidRPr="00823DFE">
        <w:t>•</w:t>
      </w:r>
      <w:r>
        <w:t xml:space="preserve"> </w:t>
      </w:r>
      <w:r w:rsidRPr="00F51B1F">
        <w:rPr>
          <w:lang w:bidi="ru-RU"/>
        </w:rPr>
        <w:t>получение знаний о</w:t>
      </w:r>
      <w:r w:rsidR="00AF1CC4">
        <w:rPr>
          <w:lang w:bidi="ru-RU"/>
        </w:rPr>
        <w:t xml:space="preserve"> </w:t>
      </w:r>
      <w:r w:rsidR="00F51B1F" w:rsidRPr="00F51B1F">
        <w:rPr>
          <w:lang w:bidi="ru-RU"/>
        </w:rPr>
        <w:t>номенклатуре</w:t>
      </w:r>
      <w:r w:rsidR="00AF1CC4">
        <w:rPr>
          <w:lang w:bidi="ru-RU"/>
        </w:rPr>
        <w:t xml:space="preserve"> </w:t>
      </w:r>
      <w:r w:rsidR="00F51B1F" w:rsidRPr="00F51B1F">
        <w:rPr>
          <w:lang w:bidi="ru-RU"/>
        </w:rPr>
        <w:t>и</w:t>
      </w:r>
      <w:r w:rsidR="00AF1CC4">
        <w:rPr>
          <w:lang w:bidi="ru-RU"/>
        </w:rPr>
        <w:t xml:space="preserve"> </w:t>
      </w:r>
      <w:r w:rsidR="00F51B1F" w:rsidRPr="00F51B1F">
        <w:rPr>
          <w:lang w:bidi="ru-RU"/>
        </w:rPr>
        <w:t>характеристиках</w:t>
      </w:r>
      <w:r w:rsidR="00AF1CC4">
        <w:rPr>
          <w:lang w:bidi="ru-RU"/>
        </w:rPr>
        <w:t xml:space="preserve"> </w:t>
      </w:r>
      <w:r w:rsidR="00F51B1F" w:rsidRPr="00F51B1F">
        <w:rPr>
          <w:lang w:bidi="ru-RU"/>
        </w:rPr>
        <w:t>сертифицированных</w:t>
      </w:r>
      <w:r>
        <w:rPr>
          <w:lang w:bidi="ru-RU"/>
        </w:rPr>
        <w:t xml:space="preserve"> средств криптографической защиты информации</w:t>
      </w:r>
      <w:r w:rsidR="00F51B1F" w:rsidRPr="00F51B1F">
        <w:rPr>
          <w:lang w:bidi="ru-RU"/>
        </w:rPr>
        <w:t>;</w:t>
      </w:r>
    </w:p>
    <w:p w:rsidR="00F51B1F" w:rsidRPr="00F51B1F" w:rsidRDefault="000A1242" w:rsidP="000A1242">
      <w:pPr>
        <w:jc w:val="both"/>
        <w:rPr>
          <w:lang w:bidi="ru-RU"/>
        </w:rPr>
      </w:pPr>
      <w:r w:rsidRPr="00823DFE">
        <w:t>•</w:t>
      </w:r>
      <w:r>
        <w:t xml:space="preserve"> </w:t>
      </w:r>
      <w:r w:rsidR="00F51B1F" w:rsidRPr="00F51B1F">
        <w:rPr>
          <w:lang w:bidi="ru-RU"/>
        </w:rPr>
        <w:t xml:space="preserve">усвоение </w:t>
      </w:r>
      <w:r>
        <w:rPr>
          <w:lang w:bidi="ru-RU"/>
        </w:rPr>
        <w:t>обучающимися</w:t>
      </w:r>
      <w:r w:rsidR="00F51B1F" w:rsidRPr="00F51B1F">
        <w:rPr>
          <w:lang w:bidi="ru-RU"/>
        </w:rPr>
        <w:t xml:space="preserve"> необходим</w:t>
      </w:r>
      <w:r w:rsidR="0007677C">
        <w:rPr>
          <w:lang w:bidi="ru-RU"/>
        </w:rPr>
        <w:t>ых условий для</w:t>
      </w:r>
      <w:r w:rsidR="00F51B1F" w:rsidRPr="00F51B1F">
        <w:rPr>
          <w:lang w:bidi="ru-RU"/>
        </w:rPr>
        <w:t xml:space="preserve"> проведения мероприятий по </w:t>
      </w:r>
      <w:r w:rsidR="0007677C">
        <w:rPr>
          <w:lang w:bidi="ru-RU"/>
        </w:rPr>
        <w:t>криптографической защите информации</w:t>
      </w:r>
      <w:r w:rsidR="00F51B1F" w:rsidRPr="00F51B1F">
        <w:rPr>
          <w:lang w:bidi="ru-RU"/>
        </w:rPr>
        <w:t>;</w:t>
      </w:r>
    </w:p>
    <w:p w:rsidR="00F51B1F" w:rsidRPr="00F51B1F" w:rsidRDefault="000A1242" w:rsidP="000A1242">
      <w:pPr>
        <w:jc w:val="both"/>
        <w:rPr>
          <w:lang w:bidi="ru-RU"/>
        </w:rPr>
      </w:pPr>
      <w:r w:rsidRPr="00823DFE">
        <w:t>•</w:t>
      </w:r>
      <w:r>
        <w:t xml:space="preserve"> </w:t>
      </w:r>
      <w:r w:rsidR="00F51B1F" w:rsidRPr="00F51B1F">
        <w:rPr>
          <w:lang w:bidi="ru-RU"/>
        </w:rPr>
        <w:t xml:space="preserve">формирование навыков в выборе рационального состава </w:t>
      </w:r>
      <w:r w:rsidR="0007677C">
        <w:rPr>
          <w:lang w:bidi="ru-RU"/>
        </w:rPr>
        <w:t xml:space="preserve">средств криптографической защиты </w:t>
      </w:r>
      <w:r w:rsidR="00F51B1F" w:rsidRPr="00F51B1F">
        <w:rPr>
          <w:lang w:bidi="ru-RU"/>
        </w:rPr>
        <w:t>на конкретн</w:t>
      </w:r>
      <w:r w:rsidR="0007677C">
        <w:rPr>
          <w:lang w:bidi="ru-RU"/>
        </w:rPr>
        <w:t xml:space="preserve">ых автоматизированных рабочих местах </w:t>
      </w:r>
      <w:r w:rsidR="00F51B1F" w:rsidRPr="00F51B1F">
        <w:rPr>
          <w:lang w:bidi="ru-RU"/>
        </w:rPr>
        <w:t>в конкретных условиях эксплуатации</w:t>
      </w:r>
      <w:r w:rsidR="0007677C">
        <w:rPr>
          <w:lang w:bidi="ru-RU"/>
        </w:rPr>
        <w:t>,</w:t>
      </w:r>
      <w:r w:rsidR="00F51B1F" w:rsidRPr="00F51B1F">
        <w:rPr>
          <w:lang w:bidi="ru-RU"/>
        </w:rPr>
        <w:t xml:space="preserve"> выполнения методов и процедур выявления </w:t>
      </w:r>
      <w:r w:rsidR="0007677C">
        <w:rPr>
          <w:lang w:bidi="ru-RU"/>
        </w:rPr>
        <w:t>нарушений</w:t>
      </w:r>
      <w:r w:rsidR="00F51B1F" w:rsidRPr="00F51B1F">
        <w:rPr>
          <w:lang w:bidi="ru-RU"/>
        </w:rPr>
        <w:t xml:space="preserve"> безопасности </w:t>
      </w:r>
      <w:r w:rsidR="0007677C">
        <w:rPr>
          <w:lang w:bidi="ru-RU"/>
        </w:rPr>
        <w:t xml:space="preserve">криптографической защиты </w:t>
      </w:r>
      <w:r w:rsidR="00F51B1F" w:rsidRPr="00F51B1F">
        <w:rPr>
          <w:lang w:bidi="ru-RU"/>
        </w:rPr>
        <w:t xml:space="preserve">в организации, порядка осуществления работ по </w:t>
      </w:r>
      <w:r w:rsidR="0007677C">
        <w:rPr>
          <w:lang w:bidi="ru-RU"/>
        </w:rPr>
        <w:t xml:space="preserve">криптографической защите </w:t>
      </w:r>
      <w:r w:rsidR="00F51B1F" w:rsidRPr="00F51B1F">
        <w:rPr>
          <w:lang w:bidi="ru-RU"/>
        </w:rPr>
        <w:t>в организации;</w:t>
      </w:r>
    </w:p>
    <w:p w:rsidR="00F51B1F" w:rsidRPr="00F51B1F" w:rsidRDefault="000A1242" w:rsidP="000A1242">
      <w:pPr>
        <w:jc w:val="both"/>
        <w:rPr>
          <w:lang w:bidi="ru-RU"/>
        </w:rPr>
      </w:pPr>
      <w:r w:rsidRPr="00823DFE">
        <w:t>•</w:t>
      </w:r>
      <w:r>
        <w:t xml:space="preserve"> </w:t>
      </w:r>
      <w:r w:rsidR="00F51B1F" w:rsidRPr="00F51B1F">
        <w:rPr>
          <w:lang w:bidi="ru-RU"/>
        </w:rPr>
        <w:t xml:space="preserve">выработка практических рекомендаций и предложений по усилению эффективных мер, направленных на защиту конфиденциальной информации </w:t>
      </w:r>
      <w:r w:rsidR="0007677C">
        <w:rPr>
          <w:lang w:bidi="ru-RU"/>
        </w:rPr>
        <w:t>криптографическими средствами</w:t>
      </w:r>
      <w:r w:rsidR="00F51B1F" w:rsidRPr="00F51B1F">
        <w:rPr>
          <w:lang w:bidi="ru-RU"/>
        </w:rPr>
        <w:t>.</w:t>
      </w:r>
    </w:p>
    <w:p w:rsidR="00F51B1F" w:rsidRPr="00F51B1F" w:rsidRDefault="00F51B1F" w:rsidP="000A1242">
      <w:pPr>
        <w:ind w:firstLine="708"/>
        <w:jc w:val="both"/>
        <w:rPr>
          <w:lang w:bidi="ru-RU"/>
        </w:rPr>
      </w:pPr>
      <w:r w:rsidRPr="00F51B1F">
        <w:rPr>
          <w:lang w:bidi="ru-RU"/>
        </w:rPr>
        <w:t>В результате освоения дополнительной профессиональной программы повышения квалификации обучающийся должен получить знания, умения и навыки, которые позволят качественно изменить соответствующие компетенции.</w:t>
      </w:r>
    </w:p>
    <w:p w:rsidR="00F51B1F" w:rsidRPr="00F51B1F" w:rsidRDefault="007D476C" w:rsidP="00692819">
      <w:pPr>
        <w:ind w:firstLine="708"/>
        <w:jc w:val="both"/>
        <w:rPr>
          <w:lang w:bidi="ru-RU"/>
        </w:rPr>
      </w:pPr>
      <w:r w:rsidRPr="00F51B1F">
        <w:rPr>
          <w:b/>
          <w:bCs/>
          <w:lang w:bidi="ru-RU"/>
        </w:rPr>
        <w:t>Требовани</w:t>
      </w:r>
      <w:r>
        <w:rPr>
          <w:b/>
          <w:bCs/>
          <w:lang w:bidi="ru-RU"/>
        </w:rPr>
        <w:t>я</w:t>
      </w:r>
      <w:r w:rsidRPr="00F51B1F">
        <w:rPr>
          <w:b/>
          <w:bCs/>
          <w:lang w:bidi="ru-RU"/>
        </w:rPr>
        <w:t xml:space="preserve"> </w:t>
      </w:r>
      <w:r w:rsidR="00F51B1F" w:rsidRPr="00F51B1F">
        <w:rPr>
          <w:b/>
          <w:bCs/>
          <w:lang w:bidi="ru-RU"/>
        </w:rPr>
        <w:t xml:space="preserve">к </w:t>
      </w:r>
      <w:r w:rsidR="00F51B1F" w:rsidRPr="0007677C">
        <w:rPr>
          <w:b/>
          <w:bCs/>
          <w:lang w:bidi="ru-RU"/>
        </w:rPr>
        <w:t>компетентности</w:t>
      </w:r>
      <w:r w:rsidR="00692819">
        <w:rPr>
          <w:b/>
          <w:bCs/>
          <w:lang w:bidi="ru-RU"/>
        </w:rPr>
        <w:t xml:space="preserve"> </w:t>
      </w:r>
      <w:r>
        <w:rPr>
          <w:b/>
          <w:bCs/>
          <w:lang w:bidi="ru-RU"/>
        </w:rPr>
        <w:t>обучающихся</w:t>
      </w:r>
      <w:r w:rsidR="00692819">
        <w:rPr>
          <w:b/>
          <w:bCs/>
          <w:lang w:bidi="ru-RU"/>
        </w:rPr>
        <w:t xml:space="preserve"> по итогам обучения</w:t>
      </w:r>
    </w:p>
    <w:p w:rsidR="00F51B1F" w:rsidRPr="00F51B1F" w:rsidRDefault="00F51B1F" w:rsidP="00692819">
      <w:pPr>
        <w:ind w:firstLine="708"/>
        <w:jc w:val="both"/>
        <w:rPr>
          <w:lang w:bidi="ru-RU"/>
        </w:rPr>
      </w:pPr>
      <w:r w:rsidRPr="00692819">
        <w:rPr>
          <w:bCs/>
          <w:lang w:bidi="ru-RU"/>
        </w:rPr>
        <w:t>После прохождения обучения</w:t>
      </w:r>
      <w:r w:rsidRPr="00F51B1F">
        <w:rPr>
          <w:b/>
          <w:bCs/>
          <w:lang w:bidi="ru-RU"/>
        </w:rPr>
        <w:t xml:space="preserve"> </w:t>
      </w:r>
      <w:r w:rsidR="007D476C">
        <w:rPr>
          <w:b/>
          <w:bCs/>
          <w:lang w:bidi="ru-RU"/>
        </w:rPr>
        <w:t xml:space="preserve">обучающиеся </w:t>
      </w:r>
      <w:r w:rsidRPr="00F51B1F">
        <w:rPr>
          <w:b/>
          <w:bCs/>
          <w:lang w:bidi="ru-RU"/>
        </w:rPr>
        <w:t>должны:</w:t>
      </w:r>
    </w:p>
    <w:p w:rsidR="00F51B1F" w:rsidRPr="00F51B1F" w:rsidRDefault="00F51B1F" w:rsidP="00AF1CC4">
      <w:pPr>
        <w:ind w:firstLine="708"/>
        <w:jc w:val="both"/>
        <w:rPr>
          <w:lang w:bidi="ru-RU"/>
        </w:rPr>
      </w:pPr>
      <w:r w:rsidRPr="00F51B1F">
        <w:rPr>
          <w:b/>
          <w:bCs/>
          <w:lang w:bidi="ru-RU"/>
        </w:rPr>
        <w:lastRenderedPageBreak/>
        <w:t>иметь представление:</w:t>
      </w:r>
    </w:p>
    <w:p w:rsidR="00F51B1F" w:rsidRPr="00F51B1F" w:rsidRDefault="00692819" w:rsidP="00692819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об основных понятиях в области </w:t>
      </w:r>
      <w:r>
        <w:rPr>
          <w:lang w:bidi="ru-RU"/>
        </w:rPr>
        <w:t>криптографической защиты информации</w:t>
      </w:r>
      <w:r w:rsidR="00F51B1F" w:rsidRPr="00F51B1F">
        <w:rPr>
          <w:lang w:bidi="ru-RU"/>
        </w:rPr>
        <w:t>;</w:t>
      </w:r>
    </w:p>
    <w:p w:rsidR="00F51B1F" w:rsidRPr="00F51B1F" w:rsidRDefault="00692819" w:rsidP="00692819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об угрозах </w:t>
      </w:r>
      <w:r w:rsidR="00EA3683">
        <w:rPr>
          <w:lang w:bidi="ru-RU"/>
        </w:rPr>
        <w:t xml:space="preserve">и </w:t>
      </w:r>
      <w:r w:rsidR="00EA3683" w:rsidRPr="00F51B1F">
        <w:rPr>
          <w:lang w:bidi="ru-RU"/>
        </w:rPr>
        <w:t>уязвимост</w:t>
      </w:r>
      <w:r w:rsidR="00EA3683">
        <w:rPr>
          <w:lang w:bidi="ru-RU"/>
        </w:rPr>
        <w:t>ях</w:t>
      </w:r>
      <w:r w:rsidR="00EA3683" w:rsidRPr="00F51B1F">
        <w:rPr>
          <w:lang w:bidi="ru-RU"/>
        </w:rPr>
        <w:t xml:space="preserve"> </w:t>
      </w:r>
      <w:r w:rsidR="00EA3683">
        <w:rPr>
          <w:lang w:bidi="ru-RU"/>
        </w:rPr>
        <w:t xml:space="preserve">в </w:t>
      </w:r>
      <w:r w:rsidR="00F51B1F" w:rsidRPr="00F51B1F">
        <w:rPr>
          <w:lang w:bidi="ru-RU"/>
        </w:rPr>
        <w:t>безопасно</w:t>
      </w:r>
      <w:r>
        <w:rPr>
          <w:lang w:bidi="ru-RU"/>
        </w:rPr>
        <w:t>й эксплуатации средств криптографической защиты</w:t>
      </w:r>
      <w:r w:rsidR="00F51B1F" w:rsidRPr="00F51B1F">
        <w:rPr>
          <w:lang w:bidi="ru-RU"/>
        </w:rPr>
        <w:t xml:space="preserve"> на </w:t>
      </w:r>
      <w:r>
        <w:rPr>
          <w:lang w:bidi="ru-RU"/>
        </w:rPr>
        <w:t xml:space="preserve">автоматизированных рабочих местах </w:t>
      </w:r>
      <w:r w:rsidR="00F51B1F" w:rsidRPr="00F51B1F">
        <w:rPr>
          <w:lang w:bidi="ru-RU"/>
        </w:rPr>
        <w:t>в организации;</w:t>
      </w:r>
    </w:p>
    <w:p w:rsidR="00F51B1F" w:rsidRPr="00F51B1F" w:rsidRDefault="00692819" w:rsidP="00692819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о возможных последствиях реализации угроз </w:t>
      </w:r>
      <w:r w:rsidRPr="00F51B1F">
        <w:rPr>
          <w:lang w:bidi="ru-RU"/>
        </w:rPr>
        <w:t>безопасно</w:t>
      </w:r>
      <w:r>
        <w:rPr>
          <w:lang w:bidi="ru-RU"/>
        </w:rPr>
        <w:t>й эксплуатации средств криптографической защиты</w:t>
      </w:r>
      <w:r w:rsidRPr="00F51B1F">
        <w:rPr>
          <w:lang w:bidi="ru-RU"/>
        </w:rPr>
        <w:t xml:space="preserve"> на </w:t>
      </w:r>
      <w:r>
        <w:rPr>
          <w:lang w:bidi="ru-RU"/>
        </w:rPr>
        <w:t xml:space="preserve">автоматизированных рабочих местах </w:t>
      </w:r>
      <w:r w:rsidRPr="00F51B1F">
        <w:rPr>
          <w:lang w:bidi="ru-RU"/>
        </w:rPr>
        <w:t>в организации</w:t>
      </w:r>
      <w:r w:rsidR="00F51B1F" w:rsidRPr="00F51B1F">
        <w:rPr>
          <w:lang w:bidi="ru-RU"/>
        </w:rPr>
        <w:t>;</w:t>
      </w:r>
    </w:p>
    <w:p w:rsidR="00F51B1F" w:rsidRPr="00F51B1F" w:rsidRDefault="00692819" w:rsidP="00692819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о возможных каналах утечки </w:t>
      </w:r>
      <w:r w:rsidR="00EA3683">
        <w:rPr>
          <w:lang w:bidi="ru-RU"/>
        </w:rPr>
        <w:t xml:space="preserve">защищаемой </w:t>
      </w:r>
      <w:r w:rsidR="00F51B1F" w:rsidRPr="00F51B1F">
        <w:rPr>
          <w:lang w:bidi="ru-RU"/>
        </w:rPr>
        <w:t>информации;</w:t>
      </w:r>
    </w:p>
    <w:p w:rsidR="00F51B1F" w:rsidRPr="00F51B1F" w:rsidRDefault="00692819" w:rsidP="00692819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>о несанкционированном доступе к информации и программно-математическом воздействии на не</w:t>
      </w:r>
      <w:r w:rsidR="00AF1CC4">
        <w:rPr>
          <w:lang w:bidi="ru-RU"/>
        </w:rPr>
        <w:t>ё</w:t>
      </w:r>
      <w:r w:rsidR="00F51B1F" w:rsidRPr="00F51B1F">
        <w:rPr>
          <w:lang w:bidi="ru-RU"/>
        </w:rPr>
        <w:t>;</w:t>
      </w:r>
    </w:p>
    <w:p w:rsidR="00F51B1F" w:rsidRPr="00F51B1F" w:rsidRDefault="00692819" w:rsidP="00692819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о способах и средствах </w:t>
      </w:r>
      <w:r w:rsidR="00EA3683">
        <w:rPr>
          <w:lang w:bidi="ru-RU"/>
        </w:rPr>
        <w:t xml:space="preserve">криптографической </w:t>
      </w:r>
      <w:r w:rsidR="00F51B1F" w:rsidRPr="00F51B1F">
        <w:rPr>
          <w:lang w:bidi="ru-RU"/>
        </w:rPr>
        <w:t>защиты информации, применяемых в организации;</w:t>
      </w:r>
    </w:p>
    <w:p w:rsidR="00F51B1F" w:rsidRPr="00F51B1F" w:rsidRDefault="00692819" w:rsidP="00692819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>о номенклатуре</w:t>
      </w:r>
      <w:r w:rsidR="00EA3683">
        <w:rPr>
          <w:lang w:bidi="ru-RU"/>
        </w:rPr>
        <w:t xml:space="preserve"> средств криптографической защиты информации</w:t>
      </w:r>
      <w:r w:rsidR="00F51B1F" w:rsidRPr="00F51B1F">
        <w:rPr>
          <w:lang w:bidi="ru-RU"/>
        </w:rPr>
        <w:t>;</w:t>
      </w:r>
    </w:p>
    <w:p w:rsidR="00F51B1F" w:rsidRPr="00F51B1F" w:rsidRDefault="00692819" w:rsidP="00692819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о существующем порядке сертификации </w:t>
      </w:r>
      <w:r w:rsidR="00EA3683">
        <w:rPr>
          <w:lang w:bidi="ru-RU"/>
        </w:rPr>
        <w:t>средств криптографической защиты</w:t>
      </w:r>
      <w:r w:rsidR="00F51B1F" w:rsidRPr="00F51B1F">
        <w:rPr>
          <w:lang w:bidi="ru-RU"/>
        </w:rPr>
        <w:t>;</w:t>
      </w:r>
    </w:p>
    <w:p w:rsidR="00F51B1F" w:rsidRPr="00F51B1F" w:rsidRDefault="00F51B1F" w:rsidP="00EA3683">
      <w:pPr>
        <w:ind w:firstLine="708"/>
        <w:jc w:val="both"/>
        <w:rPr>
          <w:b/>
          <w:bCs/>
          <w:lang w:bidi="ru-RU"/>
        </w:rPr>
      </w:pPr>
      <w:r w:rsidRPr="00F51B1F">
        <w:rPr>
          <w:b/>
          <w:bCs/>
          <w:lang w:bidi="ru-RU"/>
        </w:rPr>
        <w:t>знать:</w:t>
      </w:r>
    </w:p>
    <w:p w:rsidR="00F51B1F" w:rsidRPr="00F51B1F" w:rsidRDefault="00EA3683" w:rsidP="00EA3683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содержание нормативных и методических документов </w:t>
      </w:r>
      <w:r>
        <w:rPr>
          <w:lang w:bidi="ru-RU"/>
        </w:rPr>
        <w:t xml:space="preserve">ФСБ России </w:t>
      </w:r>
      <w:r w:rsidR="00F51B1F" w:rsidRPr="00F51B1F">
        <w:rPr>
          <w:lang w:bidi="ru-RU"/>
        </w:rPr>
        <w:t xml:space="preserve">по вопросам, связанным с обеспечением </w:t>
      </w:r>
      <w:r>
        <w:rPr>
          <w:lang w:bidi="ru-RU"/>
        </w:rPr>
        <w:t>криптографической защиты информации</w:t>
      </w:r>
      <w:r w:rsidR="00F51B1F" w:rsidRPr="00F51B1F">
        <w:rPr>
          <w:lang w:bidi="ru-RU"/>
        </w:rPr>
        <w:t>;</w:t>
      </w:r>
    </w:p>
    <w:p w:rsidR="00F51B1F" w:rsidRPr="00F51B1F" w:rsidRDefault="00EA3683" w:rsidP="00EA3683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>методы и</w:t>
      </w:r>
      <w:r>
        <w:rPr>
          <w:lang w:bidi="ru-RU"/>
        </w:rPr>
        <w:t xml:space="preserve"> </w:t>
      </w:r>
      <w:r w:rsidR="00F51B1F" w:rsidRPr="00F51B1F">
        <w:rPr>
          <w:lang w:bidi="ru-RU"/>
        </w:rPr>
        <w:t>средства получения,</w:t>
      </w:r>
      <w:r>
        <w:rPr>
          <w:lang w:bidi="ru-RU"/>
        </w:rPr>
        <w:t xml:space="preserve"> </w:t>
      </w:r>
      <w:r w:rsidR="00F51B1F" w:rsidRPr="00F51B1F">
        <w:rPr>
          <w:lang w:bidi="ru-RU"/>
        </w:rPr>
        <w:t>обработки</w:t>
      </w:r>
      <w:r w:rsidR="00072BC3">
        <w:rPr>
          <w:lang w:bidi="ru-RU"/>
        </w:rPr>
        <w:t xml:space="preserve"> </w:t>
      </w:r>
      <w:r w:rsidR="00F51B1F" w:rsidRPr="00F51B1F">
        <w:rPr>
          <w:lang w:bidi="ru-RU"/>
        </w:rPr>
        <w:t>и передачи</w:t>
      </w:r>
      <w:r w:rsidR="00AF1CC4">
        <w:rPr>
          <w:lang w:bidi="ru-RU"/>
        </w:rPr>
        <w:t xml:space="preserve"> </w:t>
      </w:r>
      <w:r w:rsidR="00F51B1F" w:rsidRPr="00F51B1F">
        <w:rPr>
          <w:lang w:bidi="ru-RU"/>
        </w:rPr>
        <w:t>информации;</w:t>
      </w:r>
    </w:p>
    <w:p w:rsidR="00F51B1F" w:rsidRPr="00F51B1F" w:rsidRDefault="00EA3683" w:rsidP="00EA3683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>содержание</w:t>
      </w:r>
      <w:r>
        <w:rPr>
          <w:lang w:bidi="ru-RU"/>
        </w:rPr>
        <w:t xml:space="preserve"> </w:t>
      </w:r>
      <w:r w:rsidR="00F51B1F" w:rsidRPr="00F51B1F">
        <w:rPr>
          <w:lang w:bidi="ru-RU"/>
        </w:rPr>
        <w:t>научно-технической</w:t>
      </w:r>
      <w:r>
        <w:rPr>
          <w:lang w:bidi="ru-RU"/>
        </w:rPr>
        <w:t xml:space="preserve"> </w:t>
      </w:r>
      <w:r w:rsidR="00F51B1F" w:rsidRPr="00F51B1F">
        <w:rPr>
          <w:lang w:bidi="ru-RU"/>
        </w:rPr>
        <w:t>и другой</w:t>
      </w:r>
      <w:r>
        <w:rPr>
          <w:lang w:bidi="ru-RU"/>
        </w:rPr>
        <w:t xml:space="preserve"> </w:t>
      </w:r>
      <w:r w:rsidR="00F51B1F" w:rsidRPr="00F51B1F">
        <w:rPr>
          <w:lang w:bidi="ru-RU"/>
        </w:rPr>
        <w:t>специальной</w:t>
      </w:r>
      <w:r w:rsidR="00AF1CC4">
        <w:rPr>
          <w:lang w:bidi="ru-RU"/>
        </w:rPr>
        <w:t xml:space="preserve"> </w:t>
      </w:r>
      <w:r w:rsidR="00F51B1F" w:rsidRPr="00F51B1F">
        <w:rPr>
          <w:lang w:bidi="ru-RU"/>
        </w:rPr>
        <w:t xml:space="preserve">литературы по </w:t>
      </w:r>
      <w:r w:rsidR="00274C57">
        <w:rPr>
          <w:lang w:bidi="ru-RU"/>
        </w:rPr>
        <w:t>криптографической защите информации</w:t>
      </w:r>
      <w:r w:rsidR="00F51B1F" w:rsidRPr="00F51B1F">
        <w:rPr>
          <w:lang w:bidi="ru-RU"/>
        </w:rPr>
        <w:t>;</w:t>
      </w:r>
    </w:p>
    <w:p w:rsidR="00F51B1F" w:rsidRPr="00F51B1F" w:rsidRDefault="00EA3683" w:rsidP="00EA3683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методы и процедуры выявления угроз безопасности информации на </w:t>
      </w:r>
      <w:r w:rsidR="00274C57">
        <w:rPr>
          <w:lang w:bidi="ru-RU"/>
        </w:rPr>
        <w:t xml:space="preserve">автоматизированных рабочих местах </w:t>
      </w:r>
      <w:r w:rsidR="00F51B1F" w:rsidRPr="00F51B1F">
        <w:rPr>
          <w:lang w:bidi="ru-RU"/>
        </w:rPr>
        <w:t>организации</w:t>
      </w:r>
      <w:r w:rsidR="00274C57">
        <w:rPr>
          <w:lang w:bidi="ru-RU"/>
        </w:rPr>
        <w:t xml:space="preserve"> с установленными средствами криптографической защиты</w:t>
      </w:r>
      <w:r w:rsidR="00F51B1F" w:rsidRPr="00F51B1F">
        <w:rPr>
          <w:lang w:bidi="ru-RU"/>
        </w:rPr>
        <w:t>;</w:t>
      </w:r>
    </w:p>
    <w:p w:rsidR="00F51B1F" w:rsidRPr="00F51B1F" w:rsidRDefault="00EA3683" w:rsidP="00EA3683">
      <w:pPr>
        <w:jc w:val="both"/>
        <w:rPr>
          <w:lang w:bidi="ru-RU"/>
        </w:rPr>
      </w:pPr>
      <w:r>
        <w:t xml:space="preserve">• </w:t>
      </w:r>
      <w:r w:rsidR="00BE017E">
        <w:rPr>
          <w:lang w:bidi="ru-RU"/>
        </w:rPr>
        <w:t>угрозы безопасности защищаемой</w:t>
      </w:r>
      <w:r w:rsidR="00F51B1F" w:rsidRPr="00F51B1F">
        <w:rPr>
          <w:lang w:bidi="ru-RU"/>
        </w:rPr>
        <w:t xml:space="preserve"> информации;</w:t>
      </w:r>
    </w:p>
    <w:p w:rsidR="00F51B1F" w:rsidRPr="00F51B1F" w:rsidRDefault="00EA3683" w:rsidP="00EA3683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организацию работ по </w:t>
      </w:r>
      <w:r w:rsidR="00BD51EB">
        <w:rPr>
          <w:lang w:bidi="ru-RU"/>
        </w:rPr>
        <w:t>криптографической защите информации в организации</w:t>
      </w:r>
      <w:r w:rsidR="00F51B1F" w:rsidRPr="00F51B1F">
        <w:rPr>
          <w:lang w:bidi="ru-RU"/>
        </w:rPr>
        <w:t>;</w:t>
      </w:r>
    </w:p>
    <w:p w:rsidR="00F51B1F" w:rsidRPr="00F51B1F" w:rsidRDefault="00EA3683" w:rsidP="00EA3683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>организация системы сертификации средств защиты информации;</w:t>
      </w:r>
    </w:p>
    <w:p w:rsidR="00F51B1F" w:rsidRPr="00F51B1F" w:rsidRDefault="00EA3683" w:rsidP="00EA3683">
      <w:pPr>
        <w:jc w:val="both"/>
        <w:rPr>
          <w:lang w:bidi="ru-RU"/>
        </w:rPr>
      </w:pPr>
      <w:r>
        <w:t xml:space="preserve">• </w:t>
      </w:r>
      <w:r w:rsidR="00BD51EB">
        <w:t xml:space="preserve">общие сведения о </w:t>
      </w:r>
      <w:r w:rsidR="00F51B1F" w:rsidRPr="00F51B1F">
        <w:rPr>
          <w:lang w:bidi="ru-RU"/>
        </w:rPr>
        <w:t>сертификации</w:t>
      </w:r>
      <w:r w:rsidR="00BD51EB">
        <w:rPr>
          <w:lang w:bidi="ru-RU"/>
        </w:rPr>
        <w:t xml:space="preserve"> средств криптографической защиты информации</w:t>
      </w:r>
      <w:r w:rsidR="00F51B1F" w:rsidRPr="00F51B1F">
        <w:rPr>
          <w:lang w:bidi="ru-RU"/>
        </w:rPr>
        <w:t>;</w:t>
      </w:r>
    </w:p>
    <w:p w:rsidR="00F51B1F" w:rsidRPr="00F51B1F" w:rsidRDefault="00EA3683" w:rsidP="00EA3683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>инструкции по соблюдению режима проведения работ по</w:t>
      </w:r>
      <w:r w:rsidR="00052C30">
        <w:rPr>
          <w:lang w:bidi="ru-RU"/>
        </w:rPr>
        <w:t xml:space="preserve"> криптографической защите</w:t>
      </w:r>
      <w:r w:rsidR="00F51B1F" w:rsidRPr="00F51B1F">
        <w:rPr>
          <w:lang w:bidi="ru-RU"/>
        </w:rPr>
        <w:t>;</w:t>
      </w:r>
    </w:p>
    <w:p w:rsidR="00F51B1F" w:rsidRPr="00F51B1F" w:rsidRDefault="00EA3683" w:rsidP="00EA3683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перечень </w:t>
      </w:r>
      <w:r w:rsidR="00052C30">
        <w:rPr>
          <w:lang w:bidi="ru-RU"/>
        </w:rPr>
        <w:t>наиболее применяемых в практике средств криптографической защиты</w:t>
      </w:r>
      <w:r w:rsidR="00F51B1F" w:rsidRPr="00F51B1F">
        <w:rPr>
          <w:lang w:bidi="ru-RU"/>
        </w:rPr>
        <w:t>, их характеристики по основному назначению;</w:t>
      </w:r>
    </w:p>
    <w:p w:rsidR="00F51B1F" w:rsidRPr="00F51B1F" w:rsidRDefault="00EA3683" w:rsidP="00EA3683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порядок оформления </w:t>
      </w:r>
      <w:r w:rsidR="00052C30">
        <w:rPr>
          <w:lang w:bidi="ru-RU"/>
        </w:rPr>
        <w:t xml:space="preserve">организационной, эксплуатационной и </w:t>
      </w:r>
      <w:r w:rsidR="00F51B1F" w:rsidRPr="00F51B1F">
        <w:rPr>
          <w:lang w:bidi="ru-RU"/>
        </w:rPr>
        <w:t>технической документации по</w:t>
      </w:r>
      <w:r w:rsidR="00052C30">
        <w:rPr>
          <w:lang w:bidi="ru-RU"/>
        </w:rPr>
        <w:t xml:space="preserve"> криптографической защите</w:t>
      </w:r>
      <w:r w:rsidR="00F51B1F" w:rsidRPr="00F51B1F">
        <w:rPr>
          <w:lang w:bidi="ru-RU"/>
        </w:rPr>
        <w:t>;</w:t>
      </w:r>
    </w:p>
    <w:p w:rsidR="00F51B1F" w:rsidRPr="00F51B1F" w:rsidRDefault="00EA3683" w:rsidP="00EA3683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>отечественный и зарубежный опыт в области</w:t>
      </w:r>
      <w:r w:rsidR="00052C30">
        <w:rPr>
          <w:lang w:bidi="ru-RU"/>
        </w:rPr>
        <w:t xml:space="preserve"> криптографической защиты информации</w:t>
      </w:r>
      <w:r w:rsidR="00F51B1F" w:rsidRPr="00F51B1F">
        <w:rPr>
          <w:lang w:bidi="ru-RU"/>
        </w:rPr>
        <w:t>;</w:t>
      </w:r>
    </w:p>
    <w:p w:rsidR="00F51B1F" w:rsidRPr="00F51B1F" w:rsidRDefault="00F51B1F" w:rsidP="00BD51EB">
      <w:pPr>
        <w:ind w:firstLine="708"/>
        <w:jc w:val="both"/>
        <w:rPr>
          <w:lang w:bidi="ru-RU"/>
        </w:rPr>
      </w:pPr>
      <w:r w:rsidRPr="00F51B1F">
        <w:rPr>
          <w:b/>
          <w:bCs/>
          <w:lang w:bidi="ru-RU"/>
        </w:rPr>
        <w:t>уметь:</w:t>
      </w:r>
    </w:p>
    <w:p w:rsidR="00F51B1F" w:rsidRPr="00F51B1F" w:rsidRDefault="00052C30" w:rsidP="00052C30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>реализовывать требования нормативно-методических и руководящих документов с уч</w:t>
      </w:r>
      <w:r>
        <w:rPr>
          <w:lang w:bidi="ru-RU"/>
        </w:rPr>
        <w:t>ё</w:t>
      </w:r>
      <w:r w:rsidR="00F51B1F" w:rsidRPr="00F51B1F">
        <w:rPr>
          <w:lang w:bidi="ru-RU"/>
        </w:rPr>
        <w:t xml:space="preserve">том особенностей функционирования организации, а также действующего законодательства по вопросам </w:t>
      </w:r>
      <w:r w:rsidR="00D32D28">
        <w:rPr>
          <w:lang w:bidi="ru-RU"/>
        </w:rPr>
        <w:t>криптографической защиты информации</w:t>
      </w:r>
      <w:r w:rsidR="00F51B1F" w:rsidRPr="00F51B1F">
        <w:rPr>
          <w:lang w:bidi="ru-RU"/>
        </w:rPr>
        <w:t>;</w:t>
      </w:r>
    </w:p>
    <w:p w:rsidR="00F51B1F" w:rsidRPr="00F51B1F" w:rsidRDefault="00052C30" w:rsidP="00052C30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составлять и оформлять акты контрольных проверок, анализировать результаты проверок и разрабатывать предложения по совершенствованию и повышению эффективности применения мер </w:t>
      </w:r>
      <w:r w:rsidR="00F86B1E">
        <w:rPr>
          <w:lang w:bidi="ru-RU"/>
        </w:rPr>
        <w:t>криптографической защиты информации</w:t>
      </w:r>
      <w:r w:rsidR="00F51B1F" w:rsidRPr="00F51B1F">
        <w:rPr>
          <w:lang w:bidi="ru-RU"/>
        </w:rPr>
        <w:t>;</w:t>
      </w:r>
    </w:p>
    <w:p w:rsidR="00F51B1F" w:rsidRPr="00F51B1F" w:rsidRDefault="00052C30" w:rsidP="00052C30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определять потребность в </w:t>
      </w:r>
      <w:r w:rsidR="00F86B1E">
        <w:rPr>
          <w:lang w:bidi="ru-RU"/>
        </w:rPr>
        <w:t>средствах криптографической защиты информации</w:t>
      </w:r>
      <w:r w:rsidR="00F51B1F" w:rsidRPr="00F51B1F">
        <w:rPr>
          <w:lang w:bidi="ru-RU"/>
        </w:rPr>
        <w:t>, контролировать их поставку и использование;</w:t>
      </w:r>
    </w:p>
    <w:p w:rsidR="00F51B1F" w:rsidRPr="00F51B1F" w:rsidRDefault="00F51B1F" w:rsidP="00BD51EB">
      <w:pPr>
        <w:ind w:firstLine="708"/>
        <w:jc w:val="both"/>
        <w:rPr>
          <w:lang w:bidi="ru-RU"/>
        </w:rPr>
      </w:pPr>
      <w:r w:rsidRPr="00F51B1F">
        <w:rPr>
          <w:b/>
          <w:bCs/>
          <w:lang w:bidi="ru-RU"/>
        </w:rPr>
        <w:t>владеть навыками:</w:t>
      </w:r>
    </w:p>
    <w:p w:rsidR="00F51B1F" w:rsidRPr="00F51B1F" w:rsidRDefault="00731B16" w:rsidP="00731B16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работы с нормативными правовыми актами в области </w:t>
      </w:r>
      <w:r w:rsidR="00953EDB">
        <w:rPr>
          <w:lang w:bidi="ru-RU"/>
        </w:rPr>
        <w:t xml:space="preserve">криптографической защиты информации </w:t>
      </w:r>
      <w:r w:rsidR="00F51B1F" w:rsidRPr="00F51B1F">
        <w:rPr>
          <w:lang w:bidi="ru-RU"/>
        </w:rPr>
        <w:t>в организации;</w:t>
      </w:r>
    </w:p>
    <w:p w:rsidR="00F51B1F" w:rsidRPr="00F51B1F" w:rsidRDefault="00731B16" w:rsidP="00731B16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разработки </w:t>
      </w:r>
      <w:r w:rsidR="00953EDB">
        <w:rPr>
          <w:lang w:bidi="ru-RU"/>
        </w:rPr>
        <w:t>схемы криптографической защиты информации организации</w:t>
      </w:r>
      <w:r w:rsidR="00F51B1F" w:rsidRPr="00F51B1F">
        <w:rPr>
          <w:lang w:bidi="ru-RU"/>
        </w:rPr>
        <w:t>;</w:t>
      </w:r>
    </w:p>
    <w:p w:rsidR="00F51B1F" w:rsidRPr="00F51B1F" w:rsidRDefault="00731B16" w:rsidP="00731B16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проведения работ, связанных с </w:t>
      </w:r>
      <w:r w:rsidR="00160AD6">
        <w:rPr>
          <w:lang w:bidi="ru-RU"/>
        </w:rPr>
        <w:t xml:space="preserve">криптографической защитой информации </w:t>
      </w:r>
      <w:r w:rsidR="00F51B1F" w:rsidRPr="00F51B1F">
        <w:rPr>
          <w:lang w:bidi="ru-RU"/>
        </w:rPr>
        <w:t>и контролем е</w:t>
      </w:r>
      <w:r w:rsidR="00160AD6">
        <w:rPr>
          <w:lang w:bidi="ru-RU"/>
        </w:rPr>
        <w:t>ё</w:t>
      </w:r>
      <w:r w:rsidR="00F51B1F" w:rsidRPr="00F51B1F">
        <w:rPr>
          <w:lang w:bidi="ru-RU"/>
        </w:rPr>
        <w:t xml:space="preserve"> эффективности;</w:t>
      </w:r>
    </w:p>
    <w:p w:rsidR="00F51B1F" w:rsidRPr="00F51B1F" w:rsidRDefault="00731B16" w:rsidP="00731B16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планирования и организации проведения работ </w:t>
      </w:r>
      <w:r w:rsidR="0094438E">
        <w:rPr>
          <w:lang w:bidi="ru-RU"/>
        </w:rPr>
        <w:t xml:space="preserve">по криптографической защите информации </w:t>
      </w:r>
      <w:r w:rsidR="00F51B1F" w:rsidRPr="00F51B1F">
        <w:rPr>
          <w:lang w:bidi="ru-RU"/>
        </w:rPr>
        <w:t>на уровне</w:t>
      </w:r>
      <w:r w:rsidR="0094438E">
        <w:rPr>
          <w:lang w:bidi="ru-RU"/>
        </w:rPr>
        <w:t xml:space="preserve"> автоматизированного рабочего места</w:t>
      </w:r>
      <w:r w:rsidR="00F51B1F" w:rsidRPr="00F51B1F">
        <w:rPr>
          <w:lang w:bidi="ru-RU"/>
        </w:rPr>
        <w:t>;</w:t>
      </w:r>
    </w:p>
    <w:p w:rsidR="00F51B1F" w:rsidRPr="00F51B1F" w:rsidRDefault="00731B16" w:rsidP="00731B16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>проектирования, построения и эксплуатации системы</w:t>
      </w:r>
      <w:r w:rsidR="0094438E">
        <w:rPr>
          <w:lang w:bidi="ru-RU"/>
        </w:rPr>
        <w:t xml:space="preserve"> криптографической защиты информации в организации</w:t>
      </w:r>
      <w:r w:rsidR="00F51B1F" w:rsidRPr="00F51B1F">
        <w:rPr>
          <w:lang w:bidi="ru-RU"/>
        </w:rPr>
        <w:t>;</w:t>
      </w:r>
    </w:p>
    <w:p w:rsidR="00F51B1F" w:rsidRPr="00F51B1F" w:rsidRDefault="00731B16" w:rsidP="00731B16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 xml:space="preserve">разработки необходимой документации </w:t>
      </w:r>
      <w:r w:rsidR="0094438E">
        <w:rPr>
          <w:lang w:bidi="ru-RU"/>
        </w:rPr>
        <w:t xml:space="preserve">для </w:t>
      </w:r>
      <w:r w:rsidR="00F51B1F" w:rsidRPr="00F51B1F">
        <w:rPr>
          <w:lang w:bidi="ru-RU"/>
        </w:rPr>
        <w:t xml:space="preserve">организации работ по </w:t>
      </w:r>
      <w:r w:rsidR="0094438E">
        <w:rPr>
          <w:lang w:bidi="ru-RU"/>
        </w:rPr>
        <w:t xml:space="preserve">криптографической защите информации </w:t>
      </w:r>
      <w:r w:rsidR="00F51B1F" w:rsidRPr="00F51B1F">
        <w:rPr>
          <w:lang w:bidi="ru-RU"/>
        </w:rPr>
        <w:t>в организации;</w:t>
      </w:r>
    </w:p>
    <w:p w:rsidR="00F51B1F" w:rsidRPr="00F51B1F" w:rsidRDefault="00731B16" w:rsidP="00731B16">
      <w:pPr>
        <w:jc w:val="both"/>
        <w:rPr>
          <w:lang w:bidi="ru-RU"/>
        </w:rPr>
      </w:pPr>
      <w:r>
        <w:t xml:space="preserve">• </w:t>
      </w:r>
      <w:r w:rsidR="00F51B1F" w:rsidRPr="00F51B1F">
        <w:rPr>
          <w:lang w:bidi="ru-RU"/>
        </w:rPr>
        <w:t>проведени</w:t>
      </w:r>
      <w:r w:rsidR="0094438E">
        <w:rPr>
          <w:lang w:bidi="ru-RU"/>
        </w:rPr>
        <w:t>я</w:t>
      </w:r>
      <w:r w:rsidR="00F51B1F" w:rsidRPr="00F51B1F">
        <w:rPr>
          <w:lang w:bidi="ru-RU"/>
        </w:rPr>
        <w:t xml:space="preserve"> оценк</w:t>
      </w:r>
      <w:r w:rsidR="0094438E">
        <w:rPr>
          <w:lang w:bidi="ru-RU"/>
        </w:rPr>
        <w:t>и</w:t>
      </w:r>
      <w:r w:rsidR="00F51B1F" w:rsidRPr="00F51B1F">
        <w:rPr>
          <w:lang w:bidi="ru-RU"/>
        </w:rPr>
        <w:t xml:space="preserve"> уровня защищ</w:t>
      </w:r>
      <w:r w:rsidR="0094438E">
        <w:rPr>
          <w:lang w:bidi="ru-RU"/>
        </w:rPr>
        <w:t>ё</w:t>
      </w:r>
      <w:r w:rsidR="00F51B1F" w:rsidRPr="00F51B1F">
        <w:rPr>
          <w:lang w:bidi="ru-RU"/>
        </w:rPr>
        <w:t>нности</w:t>
      </w:r>
      <w:r w:rsidR="0094438E">
        <w:rPr>
          <w:lang w:bidi="ru-RU"/>
        </w:rPr>
        <w:t xml:space="preserve"> информации, защищаемой криптографическими средствами</w:t>
      </w:r>
      <w:r w:rsidR="00F51B1F" w:rsidRPr="00F51B1F">
        <w:rPr>
          <w:lang w:bidi="ru-RU"/>
        </w:rPr>
        <w:t>;</w:t>
      </w:r>
    </w:p>
    <w:p w:rsidR="00E54B62" w:rsidRDefault="00731B16" w:rsidP="00731B16">
      <w:pPr>
        <w:jc w:val="both"/>
        <w:rPr>
          <w:lang w:bidi="ru-RU"/>
        </w:rPr>
      </w:pPr>
      <w:r>
        <w:lastRenderedPageBreak/>
        <w:t xml:space="preserve">• </w:t>
      </w:r>
      <w:r w:rsidR="00F51B1F" w:rsidRPr="00F51B1F">
        <w:rPr>
          <w:lang w:bidi="ru-RU"/>
        </w:rPr>
        <w:t>прове</w:t>
      </w:r>
      <w:r w:rsidR="0094438E">
        <w:rPr>
          <w:lang w:bidi="ru-RU"/>
        </w:rPr>
        <w:t xml:space="preserve">рки </w:t>
      </w:r>
      <w:r w:rsidR="0094438E" w:rsidRPr="00F51B1F">
        <w:rPr>
          <w:lang w:bidi="ru-RU"/>
        </w:rPr>
        <w:t xml:space="preserve">соответствия </w:t>
      </w:r>
      <w:r w:rsidR="0094438E">
        <w:rPr>
          <w:lang w:bidi="ru-RU"/>
        </w:rPr>
        <w:t xml:space="preserve">автоматизированных рабочих мест и развёрнутых на них средств криптографической защиты </w:t>
      </w:r>
      <w:r w:rsidR="0094438E" w:rsidRPr="00F51B1F">
        <w:rPr>
          <w:lang w:bidi="ru-RU"/>
        </w:rPr>
        <w:t xml:space="preserve">требованиям </w:t>
      </w:r>
      <w:r w:rsidR="0094438E">
        <w:rPr>
          <w:lang w:bidi="ru-RU"/>
        </w:rPr>
        <w:t>руководящих документов и их готовности к эксплуатации</w:t>
      </w:r>
      <w:r w:rsidR="00F51B1F" w:rsidRPr="00F51B1F">
        <w:rPr>
          <w:lang w:bidi="ru-RU"/>
        </w:rPr>
        <w:t>.</w:t>
      </w:r>
    </w:p>
    <w:p w:rsidR="006B44DC" w:rsidRPr="00E93D71" w:rsidRDefault="00733853" w:rsidP="004D1E35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140058131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3. Требования к квалификации </w:t>
      </w:r>
      <w:r w:rsidR="00E25F66" w:rsidRPr="00E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лиц, </w:t>
      </w:r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>поступающ</w:t>
      </w:r>
      <w:r w:rsidR="00E25F66" w:rsidRPr="00E93D71">
        <w:rPr>
          <w:rFonts w:ascii="Times New Roman" w:hAnsi="Times New Roman" w:cs="Times New Roman"/>
          <w:b/>
          <w:color w:val="auto"/>
          <w:sz w:val="24"/>
          <w:szCs w:val="24"/>
        </w:rPr>
        <w:t>их</w:t>
      </w:r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обучение</w:t>
      </w:r>
      <w:bookmarkEnd w:id="4"/>
    </w:p>
    <w:p w:rsidR="00D602BE" w:rsidRPr="00823DFE" w:rsidRDefault="00D602BE" w:rsidP="00D602BE">
      <w:pPr>
        <w:ind w:firstLine="708"/>
        <w:jc w:val="both"/>
        <w:rPr>
          <w:b/>
        </w:rPr>
      </w:pPr>
      <w:bookmarkStart w:id="5" w:name="Требования_к_квал"/>
      <w:bookmarkEnd w:id="5"/>
      <w:r w:rsidRPr="00823DFE">
        <w:rPr>
          <w:b/>
        </w:rPr>
        <w:t>Объектами профессиональной деятельности обучающихся являются:</w:t>
      </w:r>
    </w:p>
    <w:p w:rsidR="00D602BE" w:rsidRPr="00B430F6" w:rsidRDefault="00D602BE" w:rsidP="00D602BE">
      <w:pPr>
        <w:jc w:val="both"/>
      </w:pPr>
      <w:r w:rsidRPr="00B430F6">
        <w:t>• методы, средства обеспечения защиты с использованием криптографических средств конфиденциальности и целостности информации, обрабатываемой в информационных системах;</w:t>
      </w:r>
    </w:p>
    <w:p w:rsidR="00D602BE" w:rsidRPr="00B430F6" w:rsidRDefault="00D602BE" w:rsidP="00D602BE">
      <w:pPr>
        <w:jc w:val="both"/>
      </w:pPr>
      <w:r w:rsidRPr="00B430F6">
        <w:t xml:space="preserve">• </w:t>
      </w:r>
      <w:r>
        <w:t xml:space="preserve">эксплуатация </w:t>
      </w:r>
      <w:r w:rsidRPr="00B430F6">
        <w:t>средств криптографической защиты информации;</w:t>
      </w:r>
    </w:p>
    <w:p w:rsidR="00D602BE" w:rsidRPr="00B430F6" w:rsidRDefault="00D602BE" w:rsidP="00D602BE">
      <w:pPr>
        <w:jc w:val="both"/>
      </w:pPr>
      <w:r w:rsidRPr="00B430F6">
        <w:t>• организация и управление криптографической защитой информации в организациях</w:t>
      </w:r>
      <w:r>
        <w:t>.</w:t>
      </w:r>
    </w:p>
    <w:p w:rsidR="00D602BE" w:rsidRPr="00823DFE" w:rsidRDefault="00D602BE" w:rsidP="00D602BE">
      <w:pPr>
        <w:ind w:firstLine="708"/>
        <w:jc w:val="both"/>
        <w:rPr>
          <w:b/>
        </w:rPr>
      </w:pPr>
      <w:r w:rsidRPr="00823DFE">
        <w:rPr>
          <w:b/>
        </w:rPr>
        <w:t>Виды профессиональной деятельности обучающихся:</w:t>
      </w:r>
    </w:p>
    <w:p w:rsidR="00D602BE" w:rsidRPr="00823DFE" w:rsidRDefault="00D602BE" w:rsidP="00D602BE">
      <w:pPr>
        <w:jc w:val="both"/>
      </w:pPr>
      <w:r w:rsidRPr="00823DFE">
        <w:t>• организационно-управленческая;</w:t>
      </w:r>
    </w:p>
    <w:p w:rsidR="00D602BE" w:rsidRPr="00823DFE" w:rsidRDefault="00D602BE" w:rsidP="00D602BE">
      <w:pPr>
        <w:jc w:val="both"/>
      </w:pPr>
      <w:r w:rsidRPr="00823DFE">
        <w:t>• эксплуатационная.</w:t>
      </w:r>
    </w:p>
    <w:p w:rsidR="00D602BE" w:rsidRPr="007765E6" w:rsidRDefault="00D602BE" w:rsidP="00D602BE">
      <w:pPr>
        <w:ind w:firstLine="708"/>
        <w:jc w:val="both"/>
        <w:rPr>
          <w:b/>
        </w:rPr>
      </w:pPr>
      <w:r w:rsidRPr="007765E6">
        <w:rPr>
          <w:b/>
        </w:rPr>
        <w:t>Категори</w:t>
      </w:r>
      <w:r>
        <w:rPr>
          <w:b/>
        </w:rPr>
        <w:t>и</w:t>
      </w:r>
      <w:r w:rsidRPr="007765E6">
        <w:rPr>
          <w:b/>
        </w:rPr>
        <w:t xml:space="preserve"> </w:t>
      </w:r>
      <w:r>
        <w:rPr>
          <w:b/>
          <w:bCs/>
          <w:lang w:bidi="ru-RU"/>
        </w:rPr>
        <w:t>обучающихся</w:t>
      </w:r>
      <w:r w:rsidRPr="007765E6">
        <w:rPr>
          <w:b/>
        </w:rPr>
        <w:t>:</w:t>
      </w:r>
    </w:p>
    <w:p w:rsidR="00D602BE" w:rsidRDefault="00D602BE" w:rsidP="00D602BE">
      <w:pPr>
        <w:jc w:val="both"/>
      </w:pPr>
      <w:r w:rsidRPr="00823DFE">
        <w:t>•</w:t>
      </w:r>
      <w:r>
        <w:t xml:space="preserve"> </w:t>
      </w:r>
      <w:r w:rsidR="00CE4D29">
        <w:t xml:space="preserve">работники </w:t>
      </w:r>
      <w:r w:rsidRPr="00B430F6">
        <w:rPr>
          <w:lang w:bidi="ru-RU"/>
        </w:rPr>
        <w:t>руковод</w:t>
      </w:r>
      <w:r>
        <w:rPr>
          <w:lang w:bidi="ru-RU"/>
        </w:rPr>
        <w:t>ящего звена организаци</w:t>
      </w:r>
      <w:r w:rsidR="00CE4D29">
        <w:rPr>
          <w:lang w:bidi="ru-RU"/>
        </w:rPr>
        <w:t>й</w:t>
      </w:r>
      <w:r w:rsidRPr="00B430F6">
        <w:rPr>
          <w:lang w:bidi="ru-RU"/>
        </w:rPr>
        <w:t xml:space="preserve">, ответственные за </w:t>
      </w:r>
      <w:r w:rsidR="00CE4D29" w:rsidRPr="00E25F66">
        <w:rPr>
          <w:lang w:bidi="ru-RU"/>
        </w:rPr>
        <w:t>безопасност</w:t>
      </w:r>
      <w:r w:rsidR="00CE4D29">
        <w:rPr>
          <w:lang w:bidi="ru-RU"/>
        </w:rPr>
        <w:t>ь</w:t>
      </w:r>
      <w:r w:rsidR="00CE4D29" w:rsidRPr="00E25F66">
        <w:rPr>
          <w:lang w:bidi="ru-RU"/>
        </w:rPr>
        <w:t xml:space="preserve"> </w:t>
      </w:r>
      <w:r w:rsidR="00CE4D29">
        <w:rPr>
          <w:lang w:bidi="ru-RU"/>
        </w:rPr>
        <w:t xml:space="preserve">информации </w:t>
      </w:r>
      <w:r w:rsidRPr="00B430F6">
        <w:rPr>
          <w:lang w:bidi="ru-RU"/>
        </w:rPr>
        <w:t xml:space="preserve">и организацию работ по </w:t>
      </w:r>
      <w:r>
        <w:rPr>
          <w:lang w:bidi="ru-RU"/>
        </w:rPr>
        <w:t>защите информации;</w:t>
      </w:r>
    </w:p>
    <w:p w:rsidR="00D602BE" w:rsidRPr="00B430F6" w:rsidRDefault="00D602BE" w:rsidP="00D602BE">
      <w:pPr>
        <w:jc w:val="both"/>
        <w:rPr>
          <w:lang w:bidi="ru-RU"/>
        </w:rPr>
      </w:pPr>
      <w:r w:rsidRPr="00823DFE">
        <w:t xml:space="preserve">• </w:t>
      </w:r>
      <w:r w:rsidRPr="00B430F6">
        <w:rPr>
          <w:lang w:bidi="ru-RU"/>
        </w:rPr>
        <w:t>руководители подразделений технической защиты информации</w:t>
      </w:r>
      <w:r w:rsidR="007B4457">
        <w:rPr>
          <w:lang w:bidi="ru-RU"/>
        </w:rPr>
        <w:t xml:space="preserve"> (или лица, на которых возложены такие функции)</w:t>
      </w:r>
      <w:r w:rsidRPr="00B430F6">
        <w:rPr>
          <w:lang w:bidi="ru-RU"/>
        </w:rPr>
        <w:t xml:space="preserve">, ответственные за </w:t>
      </w:r>
      <w:r w:rsidR="009C34DF">
        <w:rPr>
          <w:lang w:bidi="ru-RU"/>
        </w:rPr>
        <w:t>проведение</w:t>
      </w:r>
      <w:r w:rsidR="009C34DF" w:rsidRPr="00E25F66">
        <w:rPr>
          <w:lang w:bidi="ru-RU"/>
        </w:rPr>
        <w:t xml:space="preserve"> работ по</w:t>
      </w:r>
      <w:r w:rsidR="009C34DF">
        <w:rPr>
          <w:lang w:bidi="ru-RU"/>
        </w:rPr>
        <w:t xml:space="preserve"> криптографической защите информации и </w:t>
      </w:r>
      <w:r>
        <w:rPr>
          <w:lang w:bidi="ru-RU"/>
        </w:rPr>
        <w:t xml:space="preserve">бесперебойную </w:t>
      </w:r>
      <w:r w:rsidR="009C34DF">
        <w:rPr>
          <w:lang w:bidi="ru-RU"/>
        </w:rPr>
        <w:t>работу</w:t>
      </w:r>
      <w:r>
        <w:rPr>
          <w:lang w:bidi="ru-RU"/>
        </w:rPr>
        <w:t xml:space="preserve"> средств криптографической защиты;</w:t>
      </w:r>
    </w:p>
    <w:p w:rsidR="00D602BE" w:rsidRPr="00B430F6" w:rsidRDefault="00D602BE" w:rsidP="00D602BE">
      <w:pPr>
        <w:jc w:val="both"/>
        <w:rPr>
          <w:lang w:bidi="ru-RU"/>
        </w:rPr>
      </w:pPr>
      <w:r w:rsidRPr="00823DFE">
        <w:t xml:space="preserve">• </w:t>
      </w:r>
      <w:r w:rsidRPr="00B430F6">
        <w:rPr>
          <w:lang w:bidi="ru-RU"/>
        </w:rPr>
        <w:t xml:space="preserve">специалисты, ответственные за разработку необходимых нормативно-методических и организационно-распорядительных документов по вопросам </w:t>
      </w:r>
      <w:r>
        <w:rPr>
          <w:lang w:bidi="ru-RU"/>
        </w:rPr>
        <w:t>криптографической защиты информации;</w:t>
      </w:r>
    </w:p>
    <w:p w:rsidR="00D602BE" w:rsidRPr="00B430F6" w:rsidRDefault="00D602BE" w:rsidP="00D602BE">
      <w:pPr>
        <w:jc w:val="both"/>
        <w:rPr>
          <w:lang w:bidi="ru-RU"/>
        </w:rPr>
      </w:pPr>
      <w:r w:rsidRPr="00823DFE">
        <w:t xml:space="preserve">• </w:t>
      </w:r>
      <w:r w:rsidRPr="00B430F6">
        <w:rPr>
          <w:lang w:bidi="ru-RU"/>
        </w:rPr>
        <w:t xml:space="preserve">администраторы средств </w:t>
      </w:r>
      <w:r>
        <w:rPr>
          <w:lang w:bidi="ru-RU"/>
        </w:rPr>
        <w:t>криптографической защиты информации</w:t>
      </w:r>
      <w:r w:rsidRPr="00E25F66">
        <w:rPr>
          <w:lang w:bidi="ru-RU"/>
        </w:rPr>
        <w:t xml:space="preserve">, ответственные за </w:t>
      </w:r>
      <w:r>
        <w:rPr>
          <w:lang w:bidi="ru-RU"/>
        </w:rPr>
        <w:t>их эксплуатационное сопровождение;</w:t>
      </w:r>
    </w:p>
    <w:p w:rsidR="00D602BE" w:rsidRPr="00B430F6" w:rsidRDefault="00D602BE" w:rsidP="00D602BE">
      <w:pPr>
        <w:jc w:val="both"/>
        <w:rPr>
          <w:lang w:bidi="ru-RU"/>
        </w:rPr>
      </w:pPr>
      <w:r w:rsidRPr="00823DFE">
        <w:t>•</w:t>
      </w:r>
      <w:r>
        <w:t xml:space="preserve"> </w:t>
      </w:r>
      <w:r>
        <w:rPr>
          <w:lang w:bidi="ru-RU"/>
        </w:rPr>
        <w:t>пользователи</w:t>
      </w:r>
      <w:r w:rsidRPr="00B430F6">
        <w:rPr>
          <w:lang w:bidi="ru-RU"/>
        </w:rPr>
        <w:t xml:space="preserve"> средств </w:t>
      </w:r>
      <w:r>
        <w:rPr>
          <w:lang w:bidi="ru-RU"/>
        </w:rPr>
        <w:t>криптографической защиты информации.</w:t>
      </w:r>
    </w:p>
    <w:p w:rsidR="00FC66CC" w:rsidRDefault="0029666C" w:rsidP="004D1E35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140058132"/>
      <w:r w:rsidRPr="00FC66CC">
        <w:rPr>
          <w:rFonts w:ascii="Times New Roman" w:hAnsi="Times New Roman" w:cs="Times New Roman"/>
          <w:b/>
          <w:color w:val="auto"/>
          <w:sz w:val="24"/>
          <w:szCs w:val="24"/>
        </w:rPr>
        <w:t>4. Форма обучения</w:t>
      </w:r>
      <w:bookmarkEnd w:id="6"/>
    </w:p>
    <w:p w:rsidR="00F00F70" w:rsidRPr="00FC66CC" w:rsidRDefault="00FC66CC" w:rsidP="00FC66CC">
      <w:pPr>
        <w:jc w:val="both"/>
      </w:pPr>
      <w:r w:rsidRPr="00FC66CC">
        <w:t xml:space="preserve">Дистанционная </w:t>
      </w:r>
      <w:r w:rsidR="00F00F70" w:rsidRPr="00FC66CC">
        <w:t>без отрыва от производства.</w:t>
      </w:r>
    </w:p>
    <w:p w:rsidR="00392ED2" w:rsidRDefault="00392ED2" w:rsidP="004D1E35">
      <w:pPr>
        <w:pStyle w:val="1"/>
        <w:spacing w:before="120" w:after="120"/>
        <w:jc w:val="center"/>
      </w:pPr>
      <w:bookmarkStart w:id="7" w:name="_Toc140058133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bookmarkStart w:id="8" w:name="учебный_план"/>
      <w:bookmarkEnd w:id="8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>Учебно-тематический план</w:t>
      </w:r>
      <w:r w:rsidR="003C0C94" w:rsidRPr="00E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дополнительной профессиональной программы повышения квалификации «Защита информации с использованием криптографических средств»</w:t>
      </w:r>
      <w:bookmarkEnd w:id="7"/>
    </w:p>
    <w:tbl>
      <w:tblPr>
        <w:tblW w:w="10000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8930"/>
        <w:gridCol w:w="659"/>
      </w:tblGrid>
      <w:tr w:rsidR="00392ED2" w:rsidRPr="00E42215" w:rsidTr="00CE0530">
        <w:trPr>
          <w:tblHeader/>
          <w:jc w:val="right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2ED2" w:rsidRPr="00B430F6" w:rsidRDefault="00392ED2" w:rsidP="004F3B25">
            <w:pPr>
              <w:ind w:hanging="27"/>
              <w:jc w:val="center"/>
              <w:rPr>
                <w:b/>
                <w:sz w:val="20"/>
                <w:szCs w:val="20"/>
              </w:rPr>
            </w:pPr>
            <w:r w:rsidRPr="00E4221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9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2ED2" w:rsidRPr="00E42215" w:rsidRDefault="00392ED2" w:rsidP="004E5426">
            <w:pPr>
              <w:jc w:val="center"/>
              <w:rPr>
                <w:b/>
                <w:sz w:val="20"/>
                <w:szCs w:val="20"/>
              </w:rPr>
            </w:pPr>
            <w:r w:rsidRPr="00E42215">
              <w:rPr>
                <w:b/>
                <w:sz w:val="20"/>
                <w:szCs w:val="20"/>
              </w:rPr>
              <w:t xml:space="preserve">Наименование </w:t>
            </w:r>
            <w:r w:rsidR="004E5426">
              <w:rPr>
                <w:b/>
                <w:sz w:val="20"/>
                <w:szCs w:val="20"/>
              </w:rPr>
              <w:t>разделов и тем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ED2" w:rsidRPr="008E6993" w:rsidRDefault="00CE0530" w:rsidP="004D4716">
            <w:pPr>
              <w:ind w:left="-70" w:right="-54"/>
              <w:jc w:val="center"/>
              <w:rPr>
                <w:b/>
                <w:sz w:val="20"/>
                <w:szCs w:val="20"/>
              </w:rPr>
            </w:pPr>
            <w:r w:rsidRPr="008E6993">
              <w:rPr>
                <w:b/>
                <w:sz w:val="20"/>
                <w:szCs w:val="20"/>
              </w:rPr>
              <w:t>Часов</w:t>
            </w:r>
          </w:p>
        </w:tc>
      </w:tr>
      <w:tr w:rsidR="00392ED2" w:rsidRPr="00D51BAB" w:rsidTr="00CE0530">
        <w:trPr>
          <w:jc w:val="right"/>
        </w:trPr>
        <w:tc>
          <w:tcPr>
            <w:tcW w:w="411" w:type="dxa"/>
            <w:tcBorders>
              <w:top w:val="single" w:sz="12" w:space="0" w:color="auto"/>
            </w:tcBorders>
          </w:tcPr>
          <w:p w:rsidR="00392ED2" w:rsidRPr="0054344A" w:rsidRDefault="00392ED2" w:rsidP="004F3B2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  <w:tcBorders>
              <w:top w:val="single" w:sz="12" w:space="0" w:color="auto"/>
            </w:tcBorders>
          </w:tcPr>
          <w:p w:rsidR="00392ED2" w:rsidRPr="00D51BAB" w:rsidRDefault="00197DA7" w:rsidP="004F3B25">
            <w:pPr>
              <w:rPr>
                <w:bCs/>
              </w:rPr>
            </w:pPr>
            <w:r>
              <w:rPr>
                <w:b/>
                <w:bCs/>
              </w:rPr>
              <w:t>Раздел</w:t>
            </w:r>
            <w:r w:rsidR="00392ED2" w:rsidRPr="0073504E">
              <w:rPr>
                <w:b/>
                <w:bCs/>
              </w:rPr>
              <w:t xml:space="preserve"> </w:t>
            </w:r>
            <w:r w:rsidR="00392ED2" w:rsidRPr="008231AE">
              <w:rPr>
                <w:b/>
                <w:bCs/>
              </w:rPr>
              <w:t>1</w:t>
            </w:r>
            <w:r w:rsidR="00392ED2">
              <w:rPr>
                <w:b/>
                <w:bCs/>
              </w:rPr>
              <w:t>.</w:t>
            </w:r>
            <w:r w:rsidR="00392ED2">
              <w:rPr>
                <w:bCs/>
              </w:rPr>
              <w:t xml:space="preserve"> Нормативно-правовые основы обеспечения </w:t>
            </w:r>
            <w:r w:rsidR="00392ED2" w:rsidRPr="000A5B8F">
              <w:rPr>
                <w:bCs/>
              </w:rPr>
              <w:t>защит</w:t>
            </w:r>
            <w:r w:rsidR="00392ED2">
              <w:rPr>
                <w:bCs/>
              </w:rPr>
              <w:t>ы</w:t>
            </w:r>
            <w:r w:rsidR="00392ED2" w:rsidRPr="000A5B8F">
              <w:rPr>
                <w:bCs/>
              </w:rPr>
              <w:t xml:space="preserve"> информации с использованием криптографических средств </w:t>
            </w:r>
            <w:r w:rsidR="00392ED2">
              <w:rPr>
                <w:bCs/>
              </w:rPr>
              <w:t>в Российской Федерации</w:t>
            </w:r>
          </w:p>
        </w:tc>
        <w:tc>
          <w:tcPr>
            <w:tcW w:w="659" w:type="dxa"/>
            <w:tcBorders>
              <w:top w:val="single" w:sz="12" w:space="0" w:color="auto"/>
            </w:tcBorders>
          </w:tcPr>
          <w:p w:rsidR="00392ED2" w:rsidRPr="008E6993" w:rsidRDefault="00392ED2" w:rsidP="00F61536">
            <w:pPr>
              <w:ind w:firstLine="5"/>
              <w:jc w:val="center"/>
            </w:pPr>
            <w:r w:rsidRPr="008E6993">
              <w:t>1</w:t>
            </w:r>
            <w:r w:rsidR="00F61536" w:rsidRPr="008E6993">
              <w:t>8</w:t>
            </w:r>
          </w:p>
        </w:tc>
      </w:tr>
      <w:tr w:rsidR="00784FFF" w:rsidRPr="00D51BAB" w:rsidTr="00CE0530">
        <w:trPr>
          <w:jc w:val="right"/>
        </w:trPr>
        <w:tc>
          <w:tcPr>
            <w:tcW w:w="411" w:type="dxa"/>
          </w:tcPr>
          <w:p w:rsidR="00784FFF" w:rsidRPr="0054344A" w:rsidRDefault="00784FFF" w:rsidP="004F3B2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84FFF" w:rsidRPr="00543668" w:rsidRDefault="00E37B03" w:rsidP="00543668">
            <w:pPr>
              <w:rPr>
                <w:bCs/>
              </w:rPr>
            </w:pPr>
            <w:r>
              <w:rPr>
                <w:bCs/>
              </w:rPr>
              <w:t xml:space="preserve">Тема № 1. </w:t>
            </w:r>
            <w:r w:rsidR="00543668" w:rsidRPr="00543668">
              <w:rPr>
                <w:bCs/>
              </w:rPr>
              <w:t>Федеральный закон от 27.07.2006 г. №</w:t>
            </w:r>
            <w:r w:rsidR="00543668">
              <w:rPr>
                <w:bCs/>
              </w:rPr>
              <w:t xml:space="preserve"> </w:t>
            </w:r>
            <w:r w:rsidR="00543668" w:rsidRPr="00543668">
              <w:rPr>
                <w:bCs/>
              </w:rPr>
              <w:t>149-ФЗ «Об информации, информационных технологиях и о защите информации»</w:t>
            </w:r>
          </w:p>
        </w:tc>
        <w:tc>
          <w:tcPr>
            <w:tcW w:w="659" w:type="dxa"/>
          </w:tcPr>
          <w:p w:rsidR="00784FFF" w:rsidRPr="008E6993" w:rsidRDefault="007F5A72" w:rsidP="00831411">
            <w:pPr>
              <w:ind w:firstLine="5"/>
              <w:jc w:val="center"/>
            </w:pPr>
            <w:r w:rsidRPr="008E6993">
              <w:t>1</w:t>
            </w:r>
          </w:p>
        </w:tc>
      </w:tr>
      <w:tr w:rsidR="00F07661" w:rsidRPr="00D51BAB" w:rsidTr="00CE0530">
        <w:trPr>
          <w:jc w:val="right"/>
        </w:trPr>
        <w:tc>
          <w:tcPr>
            <w:tcW w:w="411" w:type="dxa"/>
          </w:tcPr>
          <w:p w:rsidR="00F07661" w:rsidRPr="0054344A" w:rsidRDefault="00F07661" w:rsidP="004F3B2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F07661" w:rsidRPr="00543668" w:rsidRDefault="006971FC" w:rsidP="00543668">
            <w:pPr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2</w:t>
            </w:r>
            <w:r>
              <w:rPr>
                <w:bCs/>
              </w:rPr>
              <w:t xml:space="preserve">. </w:t>
            </w:r>
            <w:r w:rsidR="00F07661">
              <w:rPr>
                <w:bCs/>
              </w:rPr>
              <w:t>Федеральный закон от 27.07.2006 г. № 152-ФЗ «О персональных данных»</w:t>
            </w:r>
          </w:p>
        </w:tc>
        <w:tc>
          <w:tcPr>
            <w:tcW w:w="659" w:type="dxa"/>
          </w:tcPr>
          <w:p w:rsidR="00F07661" w:rsidRPr="008E6993" w:rsidRDefault="00F61536" w:rsidP="00831411">
            <w:pPr>
              <w:ind w:firstLine="5"/>
              <w:jc w:val="center"/>
            </w:pPr>
            <w:r w:rsidRPr="008E6993">
              <w:t>1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F07661" w:rsidRDefault="006971FC" w:rsidP="007F5A72">
            <w:pPr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3</w:t>
            </w:r>
            <w:r>
              <w:rPr>
                <w:bCs/>
              </w:rPr>
              <w:t xml:space="preserve">. </w:t>
            </w:r>
            <w:r w:rsidR="007F5A72" w:rsidRPr="00F07661">
              <w:rPr>
                <w:bCs/>
              </w:rPr>
              <w:t xml:space="preserve">Постановление </w:t>
            </w:r>
            <w:r w:rsidR="009F0867" w:rsidRPr="00F07661">
              <w:rPr>
                <w:bCs/>
                <w:lang w:bidi="ru-RU"/>
              </w:rPr>
              <w:t xml:space="preserve">Правительства РФ </w:t>
            </w:r>
            <w:r w:rsidR="007F5A72" w:rsidRPr="00F07661">
              <w:rPr>
                <w:bCs/>
              </w:rPr>
              <w:t xml:space="preserve">от 1 ноября 2012 г. № 1119 </w:t>
            </w:r>
            <w:r w:rsidR="00AD1EBE" w:rsidRPr="00F07661">
              <w:rPr>
                <w:bCs/>
              </w:rPr>
              <w:t>«</w:t>
            </w:r>
            <w:r w:rsidR="007F5A72" w:rsidRPr="00F07661">
              <w:rPr>
                <w:bCs/>
              </w:rPr>
              <w:t>Об утверждении требований к защите персональных данных при их обработке в информационных системах персональных данных</w:t>
            </w:r>
            <w:r w:rsidR="00AD1EBE" w:rsidRPr="00F07661">
              <w:rPr>
                <w:bCs/>
              </w:rPr>
              <w:t>»</w:t>
            </w:r>
          </w:p>
        </w:tc>
        <w:tc>
          <w:tcPr>
            <w:tcW w:w="659" w:type="dxa"/>
          </w:tcPr>
          <w:p w:rsidR="007F5A72" w:rsidRPr="008E6993" w:rsidRDefault="00F61536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543668" w:rsidRDefault="006971FC" w:rsidP="00AF5688">
            <w:pPr>
              <w:rPr>
                <w:bCs/>
                <w:lang w:bidi="ru-RU"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4</w:t>
            </w:r>
            <w:r>
              <w:rPr>
                <w:bCs/>
              </w:rPr>
              <w:t xml:space="preserve">. </w:t>
            </w:r>
            <w:r w:rsidR="00A51B99" w:rsidRPr="00A51B99">
              <w:rPr>
                <w:bCs/>
                <w:lang w:bidi="ru-RU"/>
              </w:rPr>
              <w:t>Постановление</w:t>
            </w:r>
            <w:r w:rsidR="00A51B99">
              <w:rPr>
                <w:bCs/>
                <w:lang w:bidi="ru-RU"/>
              </w:rPr>
              <w:t xml:space="preserve"> </w:t>
            </w:r>
            <w:r w:rsidR="00A51B99" w:rsidRPr="00A51B99">
              <w:rPr>
                <w:bCs/>
                <w:lang w:bidi="ru-RU"/>
              </w:rPr>
              <w:t>Правительств</w:t>
            </w:r>
            <w:r w:rsidR="00A51B99">
              <w:rPr>
                <w:bCs/>
                <w:lang w:bidi="ru-RU"/>
              </w:rPr>
              <w:t>а</w:t>
            </w:r>
            <w:r w:rsidR="00A51B99" w:rsidRPr="00A51B99">
              <w:rPr>
                <w:bCs/>
                <w:lang w:bidi="ru-RU"/>
              </w:rPr>
              <w:t xml:space="preserve"> РФ</w:t>
            </w:r>
            <w:r w:rsidR="00A51B99">
              <w:rPr>
                <w:bCs/>
                <w:lang w:bidi="ru-RU"/>
              </w:rPr>
              <w:t xml:space="preserve"> </w:t>
            </w:r>
            <w:r w:rsidR="00A51B99" w:rsidRPr="00A51B99">
              <w:rPr>
                <w:bCs/>
                <w:lang w:bidi="ru-RU"/>
              </w:rPr>
              <w:t>от 16 апреля 2012 г. № 313</w:t>
            </w:r>
            <w:r w:rsidR="00A51B99">
              <w:rPr>
                <w:bCs/>
                <w:lang w:bidi="ru-RU"/>
              </w:rPr>
              <w:t xml:space="preserve"> «</w:t>
            </w:r>
            <w:r w:rsidR="00A51B99" w:rsidRPr="00A51B99">
              <w:rPr>
                <w:bCs/>
                <w:lang w:bidi="ru-RU"/>
              </w:rPr>
              <w:t>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теле-коммуникационных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</w:t>
            </w:r>
            <w:r w:rsidR="00A51B99">
              <w:rPr>
                <w:bCs/>
                <w:lang w:bidi="ru-RU"/>
              </w:rPr>
              <w:t>».</w:t>
            </w:r>
          </w:p>
        </w:tc>
        <w:tc>
          <w:tcPr>
            <w:tcW w:w="659" w:type="dxa"/>
          </w:tcPr>
          <w:p w:rsidR="007F5A72" w:rsidRPr="008E6993" w:rsidRDefault="00F61536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422BB2" w:rsidRPr="00D51BAB" w:rsidTr="00CE0530">
        <w:trPr>
          <w:jc w:val="right"/>
        </w:trPr>
        <w:tc>
          <w:tcPr>
            <w:tcW w:w="411" w:type="dxa"/>
          </w:tcPr>
          <w:p w:rsidR="00422BB2" w:rsidRPr="0054344A" w:rsidRDefault="00422BB2" w:rsidP="004F3B2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422BB2" w:rsidRPr="00543668" w:rsidRDefault="006971FC" w:rsidP="00893EAE">
            <w:pPr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5</w:t>
            </w:r>
            <w:r>
              <w:rPr>
                <w:bCs/>
              </w:rPr>
              <w:t xml:space="preserve">. </w:t>
            </w:r>
            <w:r w:rsidR="00422BB2">
              <w:rPr>
                <w:bCs/>
              </w:rPr>
              <w:t>Приказ ФАПСИ РФ от 13 июня 2001 г. № 152</w:t>
            </w:r>
            <w:r w:rsidR="00AC35ED">
              <w:rPr>
                <w:bCs/>
              </w:rPr>
              <w:t xml:space="preserve"> (</w:t>
            </w:r>
            <w:r w:rsidR="00422BB2">
              <w:rPr>
                <w:bCs/>
              </w:rPr>
              <w:t xml:space="preserve">Инструкция об организации и обеспечении безопасности хранения, обработки и передачи по каналам связи с </w:t>
            </w:r>
            <w:r w:rsidR="00422BB2">
              <w:rPr>
                <w:bCs/>
              </w:rPr>
              <w:lastRenderedPageBreak/>
              <w:t>использованием средств криптографической защиты информации с ограниченным доступом, не содержащей сведений, сос</w:t>
            </w:r>
            <w:r w:rsidR="00AC35ED">
              <w:rPr>
                <w:bCs/>
              </w:rPr>
              <w:t>тавляющих государственную тайну)</w:t>
            </w:r>
          </w:p>
        </w:tc>
        <w:tc>
          <w:tcPr>
            <w:tcW w:w="659" w:type="dxa"/>
          </w:tcPr>
          <w:p w:rsidR="00422BB2" w:rsidRPr="008E6993" w:rsidRDefault="00F61536" w:rsidP="004F3B25">
            <w:pPr>
              <w:ind w:firstLine="5"/>
              <w:jc w:val="center"/>
            </w:pPr>
            <w:r w:rsidRPr="008E6993">
              <w:lastRenderedPageBreak/>
              <w:t>4</w:t>
            </w:r>
          </w:p>
        </w:tc>
      </w:tr>
      <w:tr w:rsidR="00BF7FC2" w:rsidRPr="00D51BAB" w:rsidTr="00CE0530">
        <w:trPr>
          <w:jc w:val="right"/>
        </w:trPr>
        <w:tc>
          <w:tcPr>
            <w:tcW w:w="411" w:type="dxa"/>
          </w:tcPr>
          <w:p w:rsidR="00BF7FC2" w:rsidRPr="0054344A" w:rsidRDefault="00BF7FC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BF7FC2" w:rsidRPr="00A51B99" w:rsidRDefault="006971FC" w:rsidP="00BF7FC2">
            <w:pPr>
              <w:rPr>
                <w:bCs/>
                <w:lang w:bidi="ru-RU"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6</w:t>
            </w:r>
            <w:r>
              <w:rPr>
                <w:bCs/>
              </w:rPr>
              <w:t xml:space="preserve">. </w:t>
            </w:r>
            <w:r w:rsidR="00BF7FC2" w:rsidRPr="00BF7FC2">
              <w:rPr>
                <w:bCs/>
                <w:lang w:bidi="ru-RU"/>
              </w:rPr>
              <w:t>Приказ</w:t>
            </w:r>
            <w:r w:rsidR="00BF7FC2">
              <w:rPr>
                <w:bCs/>
                <w:lang w:bidi="ru-RU"/>
              </w:rPr>
              <w:t xml:space="preserve"> ФСБ России </w:t>
            </w:r>
            <w:r w:rsidR="00BF7FC2" w:rsidRPr="00BF7FC2">
              <w:rPr>
                <w:bCs/>
                <w:lang w:bidi="ru-RU"/>
              </w:rPr>
              <w:t>от 9 февраля 2005 г. № 66</w:t>
            </w:r>
            <w:r w:rsidR="00BF7FC2">
              <w:rPr>
                <w:bCs/>
                <w:lang w:bidi="ru-RU"/>
              </w:rPr>
              <w:t xml:space="preserve"> «</w:t>
            </w:r>
            <w:r w:rsidR="00BF7FC2" w:rsidRPr="00BF7FC2">
              <w:rPr>
                <w:bCs/>
                <w:lang w:bidi="ru-RU"/>
              </w:rPr>
              <w:t>Об утверждении положения</w:t>
            </w:r>
            <w:r w:rsidR="00BF7FC2">
              <w:rPr>
                <w:bCs/>
                <w:lang w:bidi="ru-RU"/>
              </w:rPr>
              <w:t xml:space="preserve"> </w:t>
            </w:r>
            <w:r w:rsidR="00BF7FC2" w:rsidRPr="00BF7FC2">
              <w:rPr>
                <w:bCs/>
                <w:lang w:bidi="ru-RU"/>
              </w:rPr>
              <w:t>о разработке, производстве, реализации и эксплуатации</w:t>
            </w:r>
            <w:r w:rsidR="00BF7FC2">
              <w:rPr>
                <w:bCs/>
                <w:lang w:bidi="ru-RU"/>
              </w:rPr>
              <w:t xml:space="preserve"> </w:t>
            </w:r>
            <w:r w:rsidR="00BF7FC2" w:rsidRPr="00BF7FC2">
              <w:rPr>
                <w:bCs/>
                <w:lang w:bidi="ru-RU"/>
              </w:rPr>
              <w:t>шифровальных (криптографических) средств защиты</w:t>
            </w:r>
            <w:r w:rsidR="00BF7FC2">
              <w:rPr>
                <w:bCs/>
                <w:lang w:bidi="ru-RU"/>
              </w:rPr>
              <w:t xml:space="preserve"> </w:t>
            </w:r>
            <w:r w:rsidR="00BF7FC2" w:rsidRPr="00BF7FC2">
              <w:rPr>
                <w:bCs/>
                <w:lang w:bidi="ru-RU"/>
              </w:rPr>
              <w:t>информации (Положение ПКЗ-2005)</w:t>
            </w:r>
            <w:r w:rsidR="00BF7FC2">
              <w:rPr>
                <w:bCs/>
                <w:lang w:bidi="ru-RU"/>
              </w:rPr>
              <w:t>»</w:t>
            </w:r>
          </w:p>
        </w:tc>
        <w:tc>
          <w:tcPr>
            <w:tcW w:w="659" w:type="dxa"/>
          </w:tcPr>
          <w:p w:rsidR="00BF7FC2" w:rsidRPr="008E6993" w:rsidRDefault="00F61536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F61776" w:rsidRPr="00D51BAB" w:rsidTr="00CE0530">
        <w:trPr>
          <w:jc w:val="right"/>
        </w:trPr>
        <w:tc>
          <w:tcPr>
            <w:tcW w:w="411" w:type="dxa"/>
          </w:tcPr>
          <w:p w:rsidR="00F61776" w:rsidRPr="0054344A" w:rsidRDefault="00F61776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F61776" w:rsidRPr="00BF7FC2" w:rsidRDefault="006971FC" w:rsidP="00BF7FC2">
            <w:pPr>
              <w:rPr>
                <w:bCs/>
                <w:lang w:bidi="ru-RU"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7</w:t>
            </w:r>
            <w:r>
              <w:rPr>
                <w:bCs/>
              </w:rPr>
              <w:t xml:space="preserve">. </w:t>
            </w:r>
            <w:r w:rsidR="00F61776">
              <w:t>Приказ ФСБ России от 10 июля 2014 г.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      </w:r>
          </w:p>
        </w:tc>
        <w:tc>
          <w:tcPr>
            <w:tcW w:w="659" w:type="dxa"/>
          </w:tcPr>
          <w:p w:rsidR="00F61776" w:rsidRPr="008E6993" w:rsidRDefault="00F61536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6E0801" w:rsidRPr="00D51BAB" w:rsidTr="00CE0530">
        <w:trPr>
          <w:jc w:val="right"/>
        </w:trPr>
        <w:tc>
          <w:tcPr>
            <w:tcW w:w="411" w:type="dxa"/>
          </w:tcPr>
          <w:p w:rsidR="006E0801" w:rsidRPr="0054344A" w:rsidRDefault="006E0801" w:rsidP="004F3B2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6E0801" w:rsidRPr="00917E48" w:rsidRDefault="006971FC" w:rsidP="004F3B25">
            <w:pPr>
              <w:rPr>
                <w:bCs/>
                <w:lang w:bidi="ru-RU"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8</w:t>
            </w:r>
            <w:r>
              <w:rPr>
                <w:bCs/>
              </w:rPr>
              <w:t xml:space="preserve">. </w:t>
            </w:r>
            <w:r w:rsidR="006E0801">
              <w:t>Приказ ФСБ России от 27 декабря 2011 г. № 795 «Об утверждении требований к форме квалифицированного сертификата ключа проверки электронной подписи»</w:t>
            </w:r>
          </w:p>
        </w:tc>
        <w:tc>
          <w:tcPr>
            <w:tcW w:w="659" w:type="dxa"/>
          </w:tcPr>
          <w:p w:rsidR="006E0801" w:rsidRPr="008E6993" w:rsidRDefault="00F61536" w:rsidP="004F3B25">
            <w:pPr>
              <w:ind w:firstLine="5"/>
              <w:jc w:val="center"/>
            </w:pPr>
            <w:r w:rsidRPr="008E6993">
              <w:t>1</w:t>
            </w:r>
          </w:p>
        </w:tc>
      </w:tr>
      <w:tr w:rsidR="00FF3C48" w:rsidRPr="00D51BAB" w:rsidTr="00CE0530">
        <w:trPr>
          <w:jc w:val="right"/>
        </w:trPr>
        <w:tc>
          <w:tcPr>
            <w:tcW w:w="411" w:type="dxa"/>
          </w:tcPr>
          <w:p w:rsidR="00FF3C48" w:rsidRPr="0054344A" w:rsidRDefault="00FF3C48" w:rsidP="004F3B25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FF3C48" w:rsidRDefault="006971FC" w:rsidP="004F3B25"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9</w:t>
            </w:r>
            <w:r>
              <w:rPr>
                <w:bCs/>
              </w:rPr>
              <w:t xml:space="preserve">. </w:t>
            </w:r>
            <w:r w:rsidR="00FF3C48">
              <w:t>Приказ ФСБ России от 6 мая 2019 г. № 196 «Об утверждении требований к средствам, предназначенным для обнаружения, предупреждения и ликвидации последствий компьютерных атак и реагирования на компьютерные инциденты»</w:t>
            </w:r>
          </w:p>
        </w:tc>
        <w:tc>
          <w:tcPr>
            <w:tcW w:w="659" w:type="dxa"/>
          </w:tcPr>
          <w:p w:rsidR="00FF3C48" w:rsidRPr="008E6993" w:rsidRDefault="00F61536" w:rsidP="004F3B25">
            <w:pPr>
              <w:ind w:firstLine="5"/>
              <w:jc w:val="center"/>
            </w:pPr>
            <w:r w:rsidRPr="008E6993">
              <w:t>1</w:t>
            </w:r>
          </w:p>
        </w:tc>
      </w:tr>
      <w:tr w:rsidR="006E0801" w:rsidRPr="00D51BAB" w:rsidTr="00CE0530">
        <w:trPr>
          <w:jc w:val="right"/>
        </w:trPr>
        <w:tc>
          <w:tcPr>
            <w:tcW w:w="411" w:type="dxa"/>
          </w:tcPr>
          <w:p w:rsidR="006E0801" w:rsidRPr="0054344A" w:rsidRDefault="006E0801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6E0801" w:rsidRDefault="006971FC" w:rsidP="00BF7FC2"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10</w:t>
            </w:r>
            <w:r>
              <w:rPr>
                <w:bCs/>
              </w:rPr>
              <w:t xml:space="preserve">. </w:t>
            </w:r>
            <w:r w:rsidR="006E0801">
              <w:t>Приказ ФСБ России от 24 октября 2022 г. № 524 «Об утверждении требований о защите информации, содержащейся в государственных информационных системах, с использованием шифровальных (криптографических) средств»</w:t>
            </w:r>
          </w:p>
        </w:tc>
        <w:tc>
          <w:tcPr>
            <w:tcW w:w="659" w:type="dxa"/>
          </w:tcPr>
          <w:p w:rsidR="006E0801" w:rsidRPr="008E6993" w:rsidRDefault="00F61536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A51B99" w:rsidRPr="00D51BAB" w:rsidTr="00CE0530">
        <w:trPr>
          <w:jc w:val="right"/>
        </w:trPr>
        <w:tc>
          <w:tcPr>
            <w:tcW w:w="411" w:type="dxa"/>
          </w:tcPr>
          <w:p w:rsidR="00A51B99" w:rsidRPr="0054344A" w:rsidRDefault="00A51B99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FF23AC" w:rsidRPr="00A51B99" w:rsidRDefault="006971FC" w:rsidP="00A51B99">
            <w:pPr>
              <w:rPr>
                <w:bCs/>
                <w:lang w:bidi="ru-RU"/>
              </w:rPr>
            </w:pPr>
            <w:r>
              <w:rPr>
                <w:bCs/>
              </w:rPr>
              <w:t xml:space="preserve">Тема № </w:t>
            </w:r>
            <w:r w:rsidRPr="008F3CBB">
              <w:rPr>
                <w:bCs/>
              </w:rPr>
              <w:t>11</w:t>
            </w:r>
            <w:r>
              <w:rPr>
                <w:bCs/>
              </w:rPr>
              <w:t xml:space="preserve">. </w:t>
            </w:r>
            <w:r w:rsidR="00A51B99" w:rsidRPr="00917E48">
              <w:rPr>
                <w:bCs/>
                <w:lang w:bidi="ru-RU"/>
              </w:rPr>
              <w:t>Систем</w:t>
            </w:r>
            <w:r w:rsidR="00A51B99">
              <w:rPr>
                <w:bCs/>
                <w:lang w:bidi="ru-RU"/>
              </w:rPr>
              <w:t>а</w:t>
            </w:r>
            <w:r w:rsidR="00A51B99" w:rsidRPr="00917E48">
              <w:rPr>
                <w:bCs/>
                <w:lang w:bidi="ru-RU"/>
              </w:rPr>
              <w:t xml:space="preserve"> сертификации </w:t>
            </w:r>
            <w:r w:rsidR="00A51B99">
              <w:rPr>
                <w:bCs/>
                <w:lang w:bidi="ru-RU"/>
              </w:rPr>
              <w:t>средств криптографической защиты</w:t>
            </w:r>
            <w:r w:rsidR="006E0801">
              <w:rPr>
                <w:bCs/>
                <w:lang w:bidi="ru-RU"/>
              </w:rPr>
              <w:t>.</w:t>
            </w:r>
          </w:p>
        </w:tc>
        <w:tc>
          <w:tcPr>
            <w:tcW w:w="659" w:type="dxa"/>
          </w:tcPr>
          <w:p w:rsidR="00A51B99" w:rsidRPr="008E6993" w:rsidRDefault="00F61536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Default="007F5A72" w:rsidP="007F5A72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подготовка по разделу № 1</w:t>
            </w:r>
          </w:p>
        </w:tc>
        <w:tc>
          <w:tcPr>
            <w:tcW w:w="659" w:type="dxa"/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3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54344A" w:rsidRDefault="007F5A72" w:rsidP="007F5A72">
            <w:pPr>
              <w:rPr>
                <w:b/>
                <w:bCs/>
              </w:rPr>
            </w:pPr>
            <w:r w:rsidRPr="0054344A">
              <w:rPr>
                <w:b/>
                <w:bCs/>
              </w:rPr>
              <w:t>Промежуточн</w:t>
            </w:r>
            <w:r>
              <w:rPr>
                <w:b/>
                <w:bCs/>
              </w:rPr>
              <w:t>ый</w:t>
            </w:r>
            <w:r w:rsidRPr="0054344A">
              <w:rPr>
                <w:b/>
                <w:bCs/>
              </w:rPr>
              <w:t xml:space="preserve"> зач</w:t>
            </w:r>
            <w:r>
              <w:rPr>
                <w:b/>
                <w:bCs/>
              </w:rPr>
              <w:t>ё</w:t>
            </w:r>
            <w:r w:rsidRPr="0054344A">
              <w:rPr>
                <w:b/>
                <w:bCs/>
              </w:rPr>
              <w:t>т</w:t>
            </w:r>
            <w:r>
              <w:rPr>
                <w:b/>
                <w:bCs/>
              </w:rPr>
              <w:t xml:space="preserve"> по разделу 1</w:t>
            </w:r>
          </w:p>
        </w:tc>
        <w:tc>
          <w:tcPr>
            <w:tcW w:w="659" w:type="dxa"/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FC359A" w:rsidRDefault="007F5A72" w:rsidP="007F5A72">
            <w:pPr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  <w:r w:rsidRPr="007350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2.</w:t>
            </w:r>
            <w:r w:rsidRPr="0073504E">
              <w:rPr>
                <w:bCs/>
              </w:rPr>
              <w:t xml:space="preserve"> </w:t>
            </w:r>
            <w:r>
              <w:rPr>
                <w:bCs/>
              </w:rPr>
              <w:t>Теоретические основы криптографической защиты информации</w:t>
            </w:r>
          </w:p>
        </w:tc>
        <w:tc>
          <w:tcPr>
            <w:tcW w:w="659" w:type="dxa"/>
          </w:tcPr>
          <w:p w:rsidR="007F5A72" w:rsidRPr="008E6993" w:rsidRDefault="00F61536" w:rsidP="007F5A72">
            <w:pPr>
              <w:ind w:firstLine="5"/>
              <w:jc w:val="center"/>
            </w:pPr>
            <w:r w:rsidRPr="008E6993">
              <w:t>12</w:t>
            </w:r>
          </w:p>
        </w:tc>
      </w:tr>
      <w:tr w:rsidR="00197AC5" w:rsidRPr="00D51BAB" w:rsidTr="00CE0530">
        <w:trPr>
          <w:jc w:val="right"/>
        </w:trPr>
        <w:tc>
          <w:tcPr>
            <w:tcW w:w="411" w:type="dxa"/>
          </w:tcPr>
          <w:p w:rsidR="00197AC5" w:rsidRPr="0054344A" w:rsidRDefault="00197AC5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197AC5" w:rsidRDefault="00197AC5" w:rsidP="007F5A72">
            <w:pPr>
              <w:rPr>
                <w:b/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12</w:t>
            </w:r>
            <w:r>
              <w:rPr>
                <w:bCs/>
              </w:rPr>
              <w:t>.</w:t>
            </w:r>
            <w:r>
              <w:t xml:space="preserve"> </w:t>
            </w:r>
            <w:r w:rsidRPr="00197AC5">
              <w:rPr>
                <w:bCs/>
              </w:rPr>
              <w:t>Основы криптографии.</w:t>
            </w:r>
          </w:p>
        </w:tc>
        <w:tc>
          <w:tcPr>
            <w:tcW w:w="659" w:type="dxa"/>
          </w:tcPr>
          <w:p w:rsidR="00197AC5" w:rsidRPr="008E6993" w:rsidRDefault="001C5CD6" w:rsidP="007F5A72">
            <w:pPr>
              <w:ind w:firstLine="5"/>
              <w:jc w:val="center"/>
            </w:pPr>
            <w:r>
              <w:t>1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543668" w:rsidRDefault="006971FC" w:rsidP="00197AC5">
            <w:pPr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1</w:t>
            </w:r>
            <w:r w:rsidR="00197AC5">
              <w:rPr>
                <w:bCs/>
              </w:rPr>
              <w:t>3</w:t>
            </w:r>
            <w:r>
              <w:rPr>
                <w:bCs/>
              </w:rPr>
              <w:t xml:space="preserve">. </w:t>
            </w:r>
            <w:r w:rsidR="007F5A72" w:rsidRPr="00543668">
              <w:rPr>
                <w:bCs/>
              </w:rPr>
              <w:t xml:space="preserve">Применение </w:t>
            </w:r>
            <w:r w:rsidR="007F5A72">
              <w:rPr>
                <w:bCs/>
              </w:rPr>
              <w:t>шифрования информации в компьютерных системах и электронном документообороте</w:t>
            </w:r>
          </w:p>
        </w:tc>
        <w:tc>
          <w:tcPr>
            <w:tcW w:w="659" w:type="dxa"/>
          </w:tcPr>
          <w:p w:rsidR="007F5A72" w:rsidRPr="008E6993" w:rsidRDefault="00602E55" w:rsidP="007F5A72">
            <w:pPr>
              <w:ind w:firstLine="5"/>
              <w:jc w:val="center"/>
            </w:pPr>
            <w:r>
              <w:t>1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543668" w:rsidRDefault="006971FC" w:rsidP="00197AC5">
            <w:pPr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1</w:t>
            </w:r>
            <w:r w:rsidR="00197AC5">
              <w:rPr>
                <w:bCs/>
              </w:rPr>
              <w:t>4</w:t>
            </w:r>
            <w:r>
              <w:rPr>
                <w:bCs/>
              </w:rPr>
              <w:t xml:space="preserve">. </w:t>
            </w:r>
            <w:r w:rsidR="00602E55">
              <w:t>Применение электронной подписи в компьютерных системах и электронном документообороте в условиях текущего нормативно-правового обеспечения</w:t>
            </w:r>
          </w:p>
        </w:tc>
        <w:tc>
          <w:tcPr>
            <w:tcW w:w="659" w:type="dxa"/>
          </w:tcPr>
          <w:p w:rsidR="007F5A72" w:rsidRPr="008E6993" w:rsidRDefault="001C5CD6" w:rsidP="007F5A72">
            <w:pPr>
              <w:ind w:firstLine="5"/>
              <w:jc w:val="center"/>
            </w:pPr>
            <w:r>
              <w:t>3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Default="006971FC" w:rsidP="00197AC5">
            <w:pPr>
              <w:rPr>
                <w:b/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1</w:t>
            </w:r>
            <w:r w:rsidR="00197AC5">
              <w:rPr>
                <w:bCs/>
              </w:rPr>
              <w:t>5</w:t>
            </w:r>
            <w:r>
              <w:rPr>
                <w:bCs/>
              </w:rPr>
              <w:t xml:space="preserve">. </w:t>
            </w:r>
            <w:r w:rsidR="005C1F5A">
              <w:rPr>
                <w:bCs/>
              </w:rPr>
              <w:t xml:space="preserve">Виды средств </w:t>
            </w:r>
            <w:r w:rsidR="007F5A72">
              <w:rPr>
                <w:bCs/>
              </w:rPr>
              <w:t>криптографической защиты информации</w:t>
            </w:r>
            <w:r w:rsidR="005C1F5A">
              <w:rPr>
                <w:bCs/>
              </w:rPr>
              <w:t xml:space="preserve"> и</w:t>
            </w:r>
            <w:r w:rsidR="00087254">
              <w:rPr>
                <w:bCs/>
              </w:rPr>
              <w:t xml:space="preserve"> принципы </w:t>
            </w:r>
            <w:r w:rsidR="005C1F5A">
              <w:rPr>
                <w:bCs/>
              </w:rPr>
              <w:t>их действия</w:t>
            </w:r>
          </w:p>
        </w:tc>
        <w:tc>
          <w:tcPr>
            <w:tcW w:w="659" w:type="dxa"/>
          </w:tcPr>
          <w:p w:rsidR="007F5A72" w:rsidRPr="008E6993" w:rsidRDefault="001C5CD6" w:rsidP="007F5A72">
            <w:pPr>
              <w:ind w:firstLine="5"/>
              <w:jc w:val="center"/>
            </w:pPr>
            <w:r>
              <w:t>4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Default="007F5A72" w:rsidP="007F5A72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подготовка по разделу № 2</w:t>
            </w:r>
          </w:p>
        </w:tc>
        <w:tc>
          <w:tcPr>
            <w:tcW w:w="659" w:type="dxa"/>
          </w:tcPr>
          <w:p w:rsidR="007F5A72" w:rsidRPr="008E6993" w:rsidRDefault="00602E55" w:rsidP="007F5A72">
            <w:pPr>
              <w:ind w:firstLine="5"/>
              <w:jc w:val="center"/>
            </w:pPr>
            <w:r>
              <w:t>3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54344A" w:rsidRDefault="007F5A72" w:rsidP="007F5A72">
            <w:pPr>
              <w:rPr>
                <w:b/>
                <w:bCs/>
              </w:rPr>
            </w:pPr>
            <w:r w:rsidRPr="0054344A">
              <w:rPr>
                <w:b/>
                <w:bCs/>
              </w:rPr>
              <w:t>Промежуточн</w:t>
            </w:r>
            <w:r>
              <w:rPr>
                <w:b/>
                <w:bCs/>
              </w:rPr>
              <w:t>ый</w:t>
            </w:r>
            <w:r w:rsidRPr="0054344A">
              <w:rPr>
                <w:b/>
                <w:bCs/>
              </w:rPr>
              <w:t xml:space="preserve"> зач</w:t>
            </w:r>
            <w:r>
              <w:rPr>
                <w:b/>
                <w:bCs/>
              </w:rPr>
              <w:t>ё</w:t>
            </w:r>
            <w:r w:rsidRPr="0054344A">
              <w:rPr>
                <w:b/>
                <w:bCs/>
              </w:rPr>
              <w:t>т</w:t>
            </w:r>
            <w:r>
              <w:rPr>
                <w:b/>
                <w:bCs/>
              </w:rPr>
              <w:t xml:space="preserve"> по разделу 2</w:t>
            </w:r>
          </w:p>
        </w:tc>
        <w:tc>
          <w:tcPr>
            <w:tcW w:w="659" w:type="dxa"/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73504E" w:rsidRDefault="007F5A72" w:rsidP="007F5A72">
            <w:pPr>
              <w:rPr>
                <w:bCs/>
              </w:rPr>
            </w:pPr>
            <w:r>
              <w:rPr>
                <w:b/>
                <w:bCs/>
              </w:rPr>
              <w:t>Раздел</w:t>
            </w:r>
            <w:r w:rsidRPr="007350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3.</w:t>
            </w:r>
            <w:r w:rsidRPr="0073504E">
              <w:rPr>
                <w:bCs/>
              </w:rPr>
              <w:t xml:space="preserve"> </w:t>
            </w:r>
            <w:r>
              <w:rPr>
                <w:bCs/>
              </w:rPr>
              <w:t xml:space="preserve">Организация </w:t>
            </w:r>
            <w:r>
              <w:rPr>
                <w:bCs/>
                <w:color w:val="000000"/>
              </w:rPr>
              <w:t xml:space="preserve">применения средств криптографической защиты информации (СКЗИ) в </w:t>
            </w:r>
            <w:r w:rsidRPr="0073504E">
              <w:rPr>
                <w:bCs/>
                <w:color w:val="000000"/>
              </w:rPr>
              <w:t>организации</w:t>
            </w:r>
          </w:p>
        </w:tc>
        <w:tc>
          <w:tcPr>
            <w:tcW w:w="659" w:type="dxa"/>
          </w:tcPr>
          <w:p w:rsidR="007F5A72" w:rsidRPr="008E6993" w:rsidRDefault="007F5A72" w:rsidP="008E6993">
            <w:pPr>
              <w:ind w:firstLine="5"/>
              <w:jc w:val="center"/>
            </w:pPr>
            <w:r w:rsidRPr="008E6993">
              <w:t>1</w:t>
            </w:r>
            <w:r w:rsidR="008E6993" w:rsidRPr="008E6993">
              <w:t>5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F36858" w:rsidRDefault="006971FC" w:rsidP="00197AC5">
            <w:pPr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1</w:t>
            </w:r>
            <w:r w:rsidR="00197AC5">
              <w:rPr>
                <w:bCs/>
              </w:rPr>
              <w:t>6</w:t>
            </w:r>
            <w:r>
              <w:rPr>
                <w:bCs/>
              </w:rPr>
              <w:t xml:space="preserve">. </w:t>
            </w:r>
            <w:r w:rsidR="007F5A72">
              <w:rPr>
                <w:bCs/>
              </w:rPr>
              <w:t>Организационно-распорядительная документация по эксплуатации СКЗИ</w:t>
            </w:r>
          </w:p>
        </w:tc>
        <w:tc>
          <w:tcPr>
            <w:tcW w:w="659" w:type="dxa"/>
          </w:tcPr>
          <w:p w:rsidR="007F5A72" w:rsidRPr="008E6993" w:rsidRDefault="008638B8" w:rsidP="007F5A72">
            <w:pPr>
              <w:ind w:firstLine="5"/>
              <w:jc w:val="center"/>
            </w:pPr>
            <w:r w:rsidRPr="008E6993">
              <w:t>3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7F5A72" w:rsidRPr="00F36858" w:rsidRDefault="006971FC" w:rsidP="00197AC5">
            <w:pPr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1</w:t>
            </w:r>
            <w:r w:rsidR="00197AC5">
              <w:rPr>
                <w:bCs/>
              </w:rPr>
              <w:t>7</w:t>
            </w:r>
            <w:r>
              <w:rPr>
                <w:bCs/>
              </w:rPr>
              <w:t xml:space="preserve">. </w:t>
            </w:r>
            <w:r w:rsidR="007F5A72" w:rsidRPr="00F36858">
              <w:rPr>
                <w:bCs/>
              </w:rPr>
              <w:t xml:space="preserve">Оборудование </w:t>
            </w:r>
            <w:r w:rsidR="007F5A72">
              <w:rPr>
                <w:bCs/>
              </w:rPr>
              <w:t>помещений и рабочих мест, на которых эксплуатируются СКЗИ</w:t>
            </w:r>
          </w:p>
        </w:tc>
        <w:tc>
          <w:tcPr>
            <w:tcW w:w="659" w:type="dxa"/>
          </w:tcPr>
          <w:p w:rsidR="007F5A72" w:rsidRPr="008E6993" w:rsidRDefault="008638B8" w:rsidP="007F5A72">
            <w:pPr>
              <w:ind w:firstLine="5"/>
              <w:jc w:val="center"/>
            </w:pPr>
            <w:r w:rsidRPr="008E6993">
              <w:t>2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7F5A72" w:rsidRDefault="006971FC" w:rsidP="00197AC5">
            <w:pPr>
              <w:rPr>
                <w:b/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1</w:t>
            </w:r>
            <w:r w:rsidR="00197AC5">
              <w:rPr>
                <w:bCs/>
              </w:rPr>
              <w:t>8</w:t>
            </w:r>
            <w:r>
              <w:rPr>
                <w:bCs/>
              </w:rPr>
              <w:t xml:space="preserve">. </w:t>
            </w:r>
            <w:r w:rsidR="007F5A72">
              <w:rPr>
                <w:bCs/>
                <w:color w:val="000000"/>
              </w:rPr>
              <w:t>Эксплуатационная и техническая документация, сопровождающая применение СКЗИ, правила её ведения</w:t>
            </w:r>
          </w:p>
        </w:tc>
        <w:tc>
          <w:tcPr>
            <w:tcW w:w="659" w:type="dxa"/>
          </w:tcPr>
          <w:p w:rsidR="007F5A72" w:rsidRPr="008E6993" w:rsidRDefault="008638B8" w:rsidP="007F5A72">
            <w:pPr>
              <w:ind w:firstLine="5"/>
              <w:jc w:val="center"/>
            </w:pPr>
            <w:r w:rsidRPr="008E6993">
              <w:t>3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Default="006971FC" w:rsidP="00197AC5">
            <w:pPr>
              <w:rPr>
                <w:b/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1</w:t>
            </w:r>
            <w:r w:rsidR="00197AC5">
              <w:rPr>
                <w:bCs/>
              </w:rPr>
              <w:t>9</w:t>
            </w:r>
            <w:r>
              <w:rPr>
                <w:bCs/>
              </w:rPr>
              <w:t xml:space="preserve">. </w:t>
            </w:r>
            <w:r w:rsidR="007F5A72">
              <w:rPr>
                <w:bCs/>
                <w:color w:val="000000"/>
              </w:rPr>
              <w:t>Ведение учёта СКЗИ и ключевых документов</w:t>
            </w:r>
          </w:p>
        </w:tc>
        <w:tc>
          <w:tcPr>
            <w:tcW w:w="659" w:type="dxa"/>
          </w:tcPr>
          <w:p w:rsidR="007F5A72" w:rsidRPr="008E6993" w:rsidRDefault="001418BD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6C0CA6" w:rsidRDefault="006971FC" w:rsidP="00197AC5">
            <w:pPr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="00197AC5">
              <w:rPr>
                <w:bCs/>
              </w:rPr>
              <w:t>20</w:t>
            </w:r>
            <w:r>
              <w:rPr>
                <w:bCs/>
              </w:rPr>
              <w:t xml:space="preserve">. </w:t>
            </w:r>
            <w:r w:rsidR="007F5A72" w:rsidRPr="006C0CA6">
              <w:rPr>
                <w:bCs/>
              </w:rPr>
              <w:t xml:space="preserve">Обучение </w:t>
            </w:r>
            <w:r w:rsidR="007F5A72">
              <w:rPr>
                <w:bCs/>
              </w:rPr>
              <w:t>пользователей работе со средствами криптографической защиты</w:t>
            </w:r>
          </w:p>
        </w:tc>
        <w:tc>
          <w:tcPr>
            <w:tcW w:w="659" w:type="dxa"/>
          </w:tcPr>
          <w:p w:rsidR="007F5A72" w:rsidRPr="008E6993" w:rsidRDefault="001418BD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6C0CA6" w:rsidRDefault="006971FC" w:rsidP="00197AC5">
            <w:pPr>
              <w:rPr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2</w:t>
            </w:r>
            <w:r w:rsidR="00197AC5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r w:rsidR="007F5A72">
              <w:rPr>
                <w:bCs/>
              </w:rPr>
              <w:t>Контроль за применением средств криптографической защиты в организации</w:t>
            </w:r>
          </w:p>
        </w:tc>
        <w:tc>
          <w:tcPr>
            <w:tcW w:w="659" w:type="dxa"/>
          </w:tcPr>
          <w:p w:rsidR="007F5A72" w:rsidRPr="008E6993" w:rsidRDefault="001418BD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Default="007F5A72" w:rsidP="007F5A72">
            <w:pPr>
              <w:rPr>
                <w:b/>
                <w:bCs/>
              </w:rPr>
            </w:pPr>
            <w:r>
              <w:rPr>
                <w:b/>
                <w:bCs/>
              </w:rPr>
              <w:t>Самостоятельная подготовка по разделу № 3</w:t>
            </w:r>
          </w:p>
        </w:tc>
        <w:tc>
          <w:tcPr>
            <w:tcW w:w="659" w:type="dxa"/>
          </w:tcPr>
          <w:p w:rsidR="007F5A72" w:rsidRPr="008E6993" w:rsidRDefault="008E6993" w:rsidP="007F5A72">
            <w:pPr>
              <w:ind w:firstLine="5"/>
              <w:jc w:val="center"/>
            </w:pPr>
            <w:r w:rsidRPr="008E6993">
              <w:t>3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54344A" w:rsidRDefault="007F5A72" w:rsidP="007F5A72">
            <w:pPr>
              <w:rPr>
                <w:b/>
                <w:bCs/>
              </w:rPr>
            </w:pPr>
            <w:r w:rsidRPr="0054344A">
              <w:rPr>
                <w:b/>
                <w:bCs/>
              </w:rPr>
              <w:t>Промежуточн</w:t>
            </w:r>
            <w:r>
              <w:rPr>
                <w:b/>
                <w:bCs/>
              </w:rPr>
              <w:t>ый</w:t>
            </w:r>
            <w:r w:rsidRPr="0054344A">
              <w:rPr>
                <w:b/>
                <w:bCs/>
              </w:rPr>
              <w:t xml:space="preserve"> зач</w:t>
            </w:r>
            <w:r>
              <w:rPr>
                <w:b/>
                <w:bCs/>
              </w:rPr>
              <w:t>ё</w:t>
            </w:r>
            <w:r w:rsidRPr="0054344A">
              <w:rPr>
                <w:b/>
                <w:bCs/>
              </w:rPr>
              <w:t>т</w:t>
            </w:r>
            <w:r>
              <w:rPr>
                <w:b/>
                <w:bCs/>
              </w:rPr>
              <w:t xml:space="preserve"> по разделу 3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73504E" w:rsidRDefault="007F5A72" w:rsidP="007F5A72">
            <w:pPr>
              <w:rPr>
                <w:bCs/>
              </w:rPr>
            </w:pPr>
            <w:r>
              <w:rPr>
                <w:b/>
                <w:bCs/>
              </w:rPr>
              <w:t>Раздел 4.</w:t>
            </w:r>
            <w:r w:rsidRPr="0073504E">
              <w:rPr>
                <w:bCs/>
              </w:rPr>
              <w:t xml:space="preserve"> </w:t>
            </w:r>
            <w:r>
              <w:rPr>
                <w:bCs/>
              </w:rPr>
              <w:t>Эксплуатация распространённых программных СКЗИ на автоматизированных рабочих местах пользователей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F5A72" w:rsidRPr="008E6993" w:rsidRDefault="007F5A72" w:rsidP="00361D35">
            <w:pPr>
              <w:ind w:firstLine="5"/>
              <w:jc w:val="center"/>
            </w:pPr>
            <w:r w:rsidRPr="008E6993">
              <w:t>1</w:t>
            </w:r>
            <w:r w:rsidR="00361D35" w:rsidRPr="008E6993">
              <w:t>3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Default="006971FC" w:rsidP="00197AC5">
            <w:pPr>
              <w:rPr>
                <w:b/>
                <w:bCs/>
              </w:rPr>
            </w:pPr>
            <w:r>
              <w:rPr>
                <w:bCs/>
              </w:rPr>
              <w:t xml:space="preserve">Тема № </w:t>
            </w:r>
            <w:r w:rsidRPr="00893EAE">
              <w:rPr>
                <w:bCs/>
              </w:rPr>
              <w:t>2</w:t>
            </w:r>
            <w:r w:rsidR="00197AC5">
              <w:rPr>
                <w:bCs/>
              </w:rPr>
              <w:t>2</w:t>
            </w:r>
            <w:r>
              <w:rPr>
                <w:bCs/>
              </w:rPr>
              <w:t xml:space="preserve">. </w:t>
            </w:r>
            <w:r w:rsidR="002C19CA">
              <w:t>Общие требования по эксплуатации средств криптографической защиты информации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4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Default="006971FC" w:rsidP="00197AC5">
            <w:pPr>
              <w:rPr>
                <w:b/>
                <w:bCs/>
              </w:rPr>
            </w:pPr>
            <w:r>
              <w:rPr>
                <w:bCs/>
              </w:rPr>
              <w:t xml:space="preserve">Тема № </w:t>
            </w:r>
            <w:r w:rsidRPr="00F50A83">
              <w:rPr>
                <w:bCs/>
              </w:rPr>
              <w:t>2</w:t>
            </w:r>
            <w:r w:rsidR="00197AC5">
              <w:rPr>
                <w:bCs/>
              </w:rPr>
              <w:t>3</w:t>
            </w:r>
            <w:r>
              <w:rPr>
                <w:bCs/>
              </w:rPr>
              <w:t xml:space="preserve">. </w:t>
            </w:r>
            <w:r w:rsidR="007F5A72">
              <w:rPr>
                <w:bCs/>
              </w:rPr>
              <w:t xml:space="preserve">Эксплуатация </w:t>
            </w:r>
            <w:r w:rsidR="00F50A83">
              <w:t xml:space="preserve">программного СКЗИ </w:t>
            </w:r>
            <w:r w:rsidR="007F5A72">
              <w:rPr>
                <w:bCs/>
              </w:rPr>
              <w:t>КриптоПро CSP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2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Default="006971FC" w:rsidP="00197AC5">
            <w:pPr>
              <w:rPr>
                <w:b/>
                <w:bCs/>
              </w:rPr>
            </w:pPr>
            <w:r>
              <w:rPr>
                <w:bCs/>
              </w:rPr>
              <w:t xml:space="preserve">Тема № </w:t>
            </w:r>
            <w:r w:rsidRPr="00F50A83">
              <w:rPr>
                <w:bCs/>
              </w:rPr>
              <w:t>2</w:t>
            </w:r>
            <w:r w:rsidR="00197AC5">
              <w:rPr>
                <w:bCs/>
              </w:rPr>
              <w:t>4</w:t>
            </w:r>
            <w:r>
              <w:rPr>
                <w:bCs/>
              </w:rPr>
              <w:t xml:space="preserve">. </w:t>
            </w:r>
            <w:r w:rsidR="007F5A72">
              <w:rPr>
                <w:bCs/>
              </w:rPr>
              <w:t xml:space="preserve">Эксплуатация </w:t>
            </w:r>
            <w:r w:rsidR="00F50A83">
              <w:t xml:space="preserve">программного СКЗИ </w:t>
            </w:r>
            <w:r w:rsidR="007F5A72">
              <w:rPr>
                <w:bCs/>
              </w:rPr>
              <w:t>ViPNet CSP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2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Default="006971FC" w:rsidP="00197AC5">
            <w:pPr>
              <w:rPr>
                <w:b/>
                <w:bCs/>
              </w:rPr>
            </w:pPr>
            <w:r>
              <w:rPr>
                <w:bCs/>
              </w:rPr>
              <w:t xml:space="preserve">Тема № </w:t>
            </w:r>
            <w:r w:rsidRPr="00F50A83">
              <w:rPr>
                <w:bCs/>
              </w:rPr>
              <w:t>2</w:t>
            </w:r>
            <w:r w:rsidR="00197AC5">
              <w:rPr>
                <w:bCs/>
              </w:rPr>
              <w:t>5</w:t>
            </w:r>
            <w:r>
              <w:rPr>
                <w:bCs/>
              </w:rPr>
              <w:t xml:space="preserve">. </w:t>
            </w:r>
            <w:r w:rsidR="007F5A72">
              <w:rPr>
                <w:bCs/>
              </w:rPr>
              <w:t xml:space="preserve">Эксплуатация </w:t>
            </w:r>
            <w:r w:rsidR="00F50A83">
              <w:t xml:space="preserve">программного СКЗИ </w:t>
            </w:r>
            <w:r w:rsidR="007F5A72">
              <w:rPr>
                <w:bCs/>
              </w:rPr>
              <w:t>ViPNet Client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2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Default="007F5A72" w:rsidP="009F08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подготовка по </w:t>
            </w:r>
            <w:r w:rsidR="009F0867">
              <w:rPr>
                <w:b/>
                <w:bCs/>
              </w:rPr>
              <w:t>разделу</w:t>
            </w:r>
            <w:r>
              <w:rPr>
                <w:b/>
                <w:bCs/>
              </w:rPr>
              <w:t xml:space="preserve"> № 4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2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54344A" w:rsidRDefault="007F5A72" w:rsidP="009F0867">
            <w:pPr>
              <w:rPr>
                <w:b/>
                <w:bCs/>
              </w:rPr>
            </w:pPr>
            <w:r w:rsidRPr="0054344A">
              <w:rPr>
                <w:b/>
                <w:bCs/>
              </w:rPr>
              <w:t>Промежуточн</w:t>
            </w:r>
            <w:r>
              <w:rPr>
                <w:b/>
                <w:bCs/>
              </w:rPr>
              <w:t>ый</w:t>
            </w:r>
            <w:r w:rsidRPr="005434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контроль по </w:t>
            </w:r>
            <w:r w:rsidR="009F0867">
              <w:rPr>
                <w:b/>
                <w:bCs/>
              </w:rPr>
              <w:t xml:space="preserve">разделу </w:t>
            </w:r>
            <w:r>
              <w:rPr>
                <w:b/>
                <w:bCs/>
              </w:rPr>
              <w:t>4</w:t>
            </w:r>
            <w:r w:rsidRPr="005434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54344A">
              <w:rPr>
                <w:b/>
                <w:bCs/>
              </w:rPr>
              <w:t>зач</w:t>
            </w:r>
            <w:r>
              <w:rPr>
                <w:b/>
                <w:bCs/>
              </w:rPr>
              <w:t>ё</w:t>
            </w:r>
            <w:r w:rsidRPr="0054344A">
              <w:rPr>
                <w:b/>
                <w:bCs/>
              </w:rPr>
              <w:t>т</w:t>
            </w:r>
            <w:r>
              <w:rPr>
                <w:b/>
                <w:bCs/>
              </w:rPr>
              <w:t>)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1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  <w:tcBorders>
              <w:bottom w:val="single" w:sz="4" w:space="0" w:color="auto"/>
            </w:tcBorders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7F5A72" w:rsidRDefault="007F5A72" w:rsidP="007F5A72">
            <w:r w:rsidRPr="00601B09">
              <w:rPr>
                <w:b/>
              </w:rPr>
              <w:t>Лабораторная работа № 1.</w:t>
            </w:r>
            <w:r>
              <w:t xml:space="preserve"> </w:t>
            </w:r>
            <w:r>
              <w:rPr>
                <w:bCs/>
              </w:rPr>
              <w:t>Установка, применение, удаление СКЗИ КриптоПро CSP. Генерация ключа электронной подписи и запроса на получение сертификата в удостоверяющем центре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2</w:t>
            </w:r>
          </w:p>
        </w:tc>
      </w:tr>
      <w:tr w:rsidR="007F5A72" w:rsidRPr="00D51BAB" w:rsidTr="00CE0530">
        <w:trPr>
          <w:trHeight w:val="538"/>
          <w:jc w:val="right"/>
        </w:trPr>
        <w:tc>
          <w:tcPr>
            <w:tcW w:w="411" w:type="dxa"/>
            <w:tcBorders>
              <w:bottom w:val="single" w:sz="4" w:space="0" w:color="auto"/>
            </w:tcBorders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7F5A72" w:rsidRDefault="007F5A72" w:rsidP="007F5A72">
            <w:r w:rsidRPr="00601B09">
              <w:rPr>
                <w:b/>
              </w:rPr>
              <w:t xml:space="preserve">Лабораторная работа № </w:t>
            </w:r>
            <w:r>
              <w:rPr>
                <w:b/>
              </w:rPr>
              <w:t>2</w:t>
            </w:r>
            <w:r w:rsidRPr="00601B09">
              <w:rPr>
                <w:b/>
              </w:rPr>
              <w:t>.</w:t>
            </w:r>
            <w:r>
              <w:t xml:space="preserve"> </w:t>
            </w:r>
            <w:r>
              <w:rPr>
                <w:bCs/>
              </w:rPr>
              <w:t>Установка, применение, удаление СКЗИ ViPNet CSP. Генерация ключа электронной подписи и запроса на получение сертификата в удостоверяющем центре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2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  <w:tcBorders>
              <w:bottom w:val="single" w:sz="4" w:space="0" w:color="auto"/>
            </w:tcBorders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7F5A72" w:rsidRDefault="007F5A72" w:rsidP="007F5A72">
            <w:r w:rsidRPr="00601B09">
              <w:rPr>
                <w:b/>
              </w:rPr>
              <w:t xml:space="preserve">Лабораторная работа № </w:t>
            </w:r>
            <w:r>
              <w:rPr>
                <w:b/>
              </w:rPr>
              <w:t>3</w:t>
            </w:r>
            <w:r w:rsidRPr="00601B09">
              <w:rPr>
                <w:b/>
              </w:rPr>
              <w:t>.</w:t>
            </w:r>
            <w:r>
              <w:t xml:space="preserve"> </w:t>
            </w:r>
            <w:r>
              <w:rPr>
                <w:bCs/>
              </w:rPr>
              <w:t>Установка, применение, удаление ПО СКЗИ ViPNet Client. Генерация запроса в УКЦ на получение</w:t>
            </w:r>
            <w:r w:rsidRPr="00601B09">
              <w:rPr>
                <w:bCs/>
              </w:rPr>
              <w:t xml:space="preserve"> </w:t>
            </w:r>
            <w:r>
              <w:rPr>
                <w:bCs/>
              </w:rPr>
              <w:t xml:space="preserve">и установка файла </w:t>
            </w:r>
            <w:r w:rsidRPr="00601B09">
              <w:rPr>
                <w:bCs/>
              </w:rPr>
              <w:t>*.</w:t>
            </w:r>
            <w:r>
              <w:rPr>
                <w:bCs/>
                <w:lang w:val="en-US"/>
              </w:rPr>
              <w:t>dst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F5A72" w:rsidRPr="008E6993" w:rsidRDefault="007F5A72" w:rsidP="007F5A72">
            <w:pPr>
              <w:ind w:firstLine="5"/>
              <w:jc w:val="center"/>
            </w:pPr>
            <w:r w:rsidRPr="008E6993">
              <w:t>2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  <w:tcBorders>
              <w:bottom w:val="single" w:sz="4" w:space="0" w:color="auto"/>
            </w:tcBorders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7F5A72" w:rsidRPr="00D51BAB" w:rsidRDefault="007F5A72" w:rsidP="007F5A72">
            <w:r>
              <w:t>Подготовка к итоговой аттестации (самоподготовка, консультации)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F5A72" w:rsidRPr="008E6993" w:rsidRDefault="008E6993" w:rsidP="007F5A72">
            <w:pPr>
              <w:ind w:firstLine="5"/>
              <w:jc w:val="center"/>
            </w:pPr>
            <w:r w:rsidRPr="008E6993">
              <w:t>6</w:t>
            </w:r>
          </w:p>
        </w:tc>
      </w:tr>
      <w:tr w:rsidR="007F5A72" w:rsidRPr="00D51BAB" w:rsidTr="00CE0530">
        <w:trPr>
          <w:jc w:val="right"/>
        </w:trPr>
        <w:tc>
          <w:tcPr>
            <w:tcW w:w="411" w:type="dxa"/>
          </w:tcPr>
          <w:p w:rsidR="007F5A72" w:rsidRPr="0054344A" w:rsidRDefault="007F5A72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</w:tcPr>
          <w:p w:rsidR="007F5A72" w:rsidRPr="0054344A" w:rsidRDefault="007F5A72" w:rsidP="007F5A72">
            <w:pPr>
              <w:ind w:firstLine="5"/>
              <w:rPr>
                <w:b/>
              </w:rPr>
            </w:pPr>
            <w:r w:rsidRPr="0054344A">
              <w:rPr>
                <w:b/>
              </w:rPr>
              <w:t>Итоговая аттестация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7F5A72" w:rsidRPr="008E6993" w:rsidDel="00430717" w:rsidRDefault="007F5A72" w:rsidP="007F5A72">
            <w:pPr>
              <w:ind w:firstLine="5"/>
              <w:jc w:val="center"/>
            </w:pPr>
            <w:r w:rsidRPr="008E6993">
              <w:t>2</w:t>
            </w:r>
          </w:p>
        </w:tc>
      </w:tr>
      <w:tr w:rsidR="004404E0" w:rsidRPr="00D51BAB" w:rsidTr="00CE0530">
        <w:trPr>
          <w:jc w:val="right"/>
        </w:trPr>
        <w:tc>
          <w:tcPr>
            <w:tcW w:w="411" w:type="dxa"/>
            <w:tcBorders>
              <w:bottom w:val="single" w:sz="4" w:space="0" w:color="auto"/>
            </w:tcBorders>
          </w:tcPr>
          <w:p w:rsidR="004404E0" w:rsidRPr="0054344A" w:rsidRDefault="004404E0" w:rsidP="007F5A72">
            <w:pPr>
              <w:pStyle w:val="a3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4404E0" w:rsidRPr="0054344A" w:rsidRDefault="004404E0" w:rsidP="007F5A72">
            <w:pPr>
              <w:ind w:firstLine="5"/>
              <w:rPr>
                <w:b/>
              </w:rPr>
            </w:pPr>
            <w:r>
              <w:rPr>
                <w:b/>
              </w:rPr>
              <w:t>Всего на курс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4404E0" w:rsidRPr="008E6993" w:rsidRDefault="004404E0" w:rsidP="007F5A72">
            <w:pPr>
              <w:ind w:firstLine="5"/>
              <w:jc w:val="center"/>
            </w:pPr>
            <w:r w:rsidRPr="008E6993">
              <w:t>72</w:t>
            </w:r>
          </w:p>
        </w:tc>
      </w:tr>
    </w:tbl>
    <w:p w:rsidR="00392ED2" w:rsidRPr="00E93D71" w:rsidRDefault="00982105" w:rsidP="004D1E35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40058134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>6.</w:t>
      </w:r>
      <w:r w:rsidR="00392ED2" w:rsidRPr="00E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>Календарный учебный график</w:t>
      </w:r>
      <w:bookmarkEnd w:id="9"/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714"/>
        <w:gridCol w:w="810"/>
        <w:gridCol w:w="1709"/>
        <w:gridCol w:w="1774"/>
        <w:gridCol w:w="1160"/>
        <w:gridCol w:w="1075"/>
        <w:gridCol w:w="1076"/>
        <w:gridCol w:w="1076"/>
      </w:tblGrid>
      <w:tr w:rsidR="00D90C00" w:rsidRPr="00376E42" w:rsidTr="00B72368">
        <w:trPr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0C00" w:rsidRPr="00376E42" w:rsidRDefault="00D90C00" w:rsidP="00D90C00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76E42">
              <w:rPr>
                <w:b/>
                <w:sz w:val="20"/>
                <w:szCs w:val="20"/>
                <w:lang w:bidi="ru-RU"/>
              </w:rPr>
              <w:t>Календарных дней</w:t>
            </w:r>
          </w:p>
        </w:tc>
        <w:tc>
          <w:tcPr>
            <w:tcW w:w="7883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C00" w:rsidRPr="00376E42" w:rsidRDefault="00D90C00" w:rsidP="00D90C00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76E42">
              <w:rPr>
                <w:b/>
                <w:sz w:val="20"/>
                <w:szCs w:val="20"/>
                <w:lang w:bidi="ru-RU"/>
              </w:rPr>
              <w:t>Распределение учебного времени (час</w:t>
            </w:r>
            <w:r>
              <w:rPr>
                <w:b/>
                <w:sz w:val="20"/>
                <w:szCs w:val="20"/>
                <w:lang w:bidi="ru-RU"/>
              </w:rPr>
              <w:t>ы</w:t>
            </w:r>
            <w:r w:rsidRPr="00376E42">
              <w:rPr>
                <w:b/>
                <w:sz w:val="20"/>
                <w:szCs w:val="20"/>
                <w:lang w:bidi="ru-RU"/>
              </w:rPr>
              <w:t>)</w:t>
            </w:r>
          </w:p>
        </w:tc>
      </w:tr>
      <w:tr w:rsidR="00B72368" w:rsidRPr="00376E42" w:rsidTr="00B7236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72368" w:rsidRPr="00376E42" w:rsidRDefault="00B72368" w:rsidP="00D90C00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76E42">
              <w:rPr>
                <w:b/>
                <w:sz w:val="20"/>
                <w:szCs w:val="20"/>
                <w:lang w:bidi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368" w:rsidRPr="00376E42" w:rsidRDefault="00B72368" w:rsidP="00D90C00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76E42">
              <w:rPr>
                <w:b/>
                <w:sz w:val="20"/>
                <w:szCs w:val="20"/>
                <w:lang w:bidi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368" w:rsidRPr="00376E42" w:rsidRDefault="00B72368" w:rsidP="00F61536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76E42">
              <w:rPr>
                <w:b/>
                <w:sz w:val="20"/>
                <w:szCs w:val="20"/>
                <w:lang w:bidi="ru-RU"/>
              </w:rPr>
              <w:t>учебны</w:t>
            </w:r>
            <w:r>
              <w:rPr>
                <w:b/>
                <w:sz w:val="20"/>
                <w:szCs w:val="20"/>
                <w:lang w:bidi="ru-RU"/>
              </w:rPr>
              <w:t>е</w:t>
            </w:r>
            <w:r w:rsidRPr="00376E42">
              <w:rPr>
                <w:b/>
                <w:sz w:val="20"/>
                <w:szCs w:val="20"/>
                <w:lang w:bidi="ru-RU"/>
              </w:rPr>
              <w:t xml:space="preserve"> заняти</w:t>
            </w:r>
            <w:r>
              <w:rPr>
                <w:b/>
                <w:sz w:val="20"/>
                <w:szCs w:val="20"/>
                <w:lang w:bidi="ru-RU"/>
              </w:rPr>
              <w:t>я,</w:t>
            </w:r>
            <w:r w:rsidRPr="00376E42">
              <w:rPr>
                <w:b/>
                <w:sz w:val="20"/>
                <w:szCs w:val="20"/>
                <w:lang w:bidi="ru-RU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368" w:rsidRPr="00376E42" w:rsidRDefault="00B72368" w:rsidP="00D90C00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76E42">
              <w:rPr>
                <w:b/>
                <w:sz w:val="20"/>
                <w:szCs w:val="20"/>
                <w:lang w:bidi="ru-RU"/>
              </w:rPr>
              <w:t>в том числе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368" w:rsidRPr="00376E42" w:rsidRDefault="00B72368" w:rsidP="00B52751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76E42">
              <w:rPr>
                <w:b/>
                <w:sz w:val="20"/>
                <w:szCs w:val="20"/>
                <w:lang w:bidi="ru-RU"/>
              </w:rPr>
              <w:t>самостоятельн</w:t>
            </w:r>
            <w:r>
              <w:rPr>
                <w:b/>
                <w:sz w:val="20"/>
                <w:szCs w:val="20"/>
                <w:lang w:bidi="ru-RU"/>
              </w:rPr>
              <w:t>ая подготовка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2368" w:rsidRPr="00376E42" w:rsidRDefault="00B72368" w:rsidP="00D90C00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D90C00">
              <w:rPr>
                <w:b/>
                <w:bCs/>
                <w:sz w:val="20"/>
                <w:szCs w:val="20"/>
                <w:lang w:bidi="ru-RU"/>
              </w:rPr>
              <w:t>промежуточный контроль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368" w:rsidRPr="00376E42" w:rsidRDefault="00B72368" w:rsidP="00D90C00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76E42">
              <w:rPr>
                <w:b/>
                <w:sz w:val="20"/>
                <w:szCs w:val="20"/>
                <w:lang w:bidi="ru-RU"/>
              </w:rPr>
              <w:t>итоговая аттестация</w:t>
            </w:r>
          </w:p>
        </w:tc>
      </w:tr>
      <w:tr w:rsidR="00B72368" w:rsidRPr="00376E42" w:rsidTr="00B72368">
        <w:trPr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2368" w:rsidRPr="00376E42" w:rsidRDefault="00B72368" w:rsidP="00B52751">
            <w:pPr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2368" w:rsidRPr="00B52751" w:rsidRDefault="00B72368" w:rsidP="00B52751">
            <w:pPr>
              <w:jc w:val="center"/>
              <w:rPr>
                <w:lang w:bidi="ru-RU"/>
              </w:rPr>
            </w:pPr>
            <w:r w:rsidRPr="00376E42">
              <w:rPr>
                <w:b/>
                <w:sz w:val="20"/>
                <w:szCs w:val="20"/>
                <w:lang w:bidi="ru-RU"/>
              </w:rPr>
              <w:t>учебн</w:t>
            </w:r>
            <w:r>
              <w:rPr>
                <w:b/>
                <w:sz w:val="20"/>
                <w:szCs w:val="20"/>
                <w:lang w:bidi="ru-RU"/>
              </w:rPr>
              <w:t>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2368" w:rsidRPr="00376E42" w:rsidRDefault="00B72368" w:rsidP="00B52751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76E42">
              <w:rPr>
                <w:b/>
                <w:sz w:val="20"/>
                <w:szCs w:val="20"/>
                <w:lang w:bidi="ru-RU"/>
              </w:rPr>
              <w:t>выходны</w:t>
            </w:r>
            <w:r>
              <w:rPr>
                <w:b/>
                <w:sz w:val="20"/>
                <w:szCs w:val="20"/>
                <w:lang w:bidi="ru-RU"/>
              </w:rPr>
              <w:t>х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2368" w:rsidRPr="00376E42" w:rsidRDefault="00B72368" w:rsidP="00B72368">
            <w:pPr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2368" w:rsidRPr="00376E42" w:rsidRDefault="00B72368" w:rsidP="00B52751">
            <w:pPr>
              <w:jc w:val="center"/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изучение учебного материала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2368" w:rsidRPr="00376E42" w:rsidRDefault="00B72368" w:rsidP="00B52751">
            <w:pPr>
              <w:jc w:val="center"/>
              <w:rPr>
                <w:b/>
                <w:sz w:val="20"/>
                <w:szCs w:val="20"/>
                <w:lang w:bidi="ru-RU"/>
              </w:rPr>
            </w:pPr>
            <w:r w:rsidRPr="00376E42">
              <w:rPr>
                <w:b/>
                <w:sz w:val="20"/>
                <w:szCs w:val="20"/>
                <w:lang w:bidi="ru-RU"/>
              </w:rPr>
              <w:t>практик</w:t>
            </w:r>
            <w:r>
              <w:rPr>
                <w:b/>
                <w:sz w:val="20"/>
                <w:szCs w:val="20"/>
                <w:lang w:bidi="ru-RU"/>
              </w:rPr>
              <w:t>а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2368" w:rsidRPr="00376E42" w:rsidRDefault="00B72368" w:rsidP="00B52751">
            <w:pPr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2368" w:rsidRPr="00376E42" w:rsidRDefault="00B72368" w:rsidP="00B52751">
            <w:pPr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2368" w:rsidRPr="00376E42" w:rsidRDefault="00B72368" w:rsidP="00B52751">
            <w:pPr>
              <w:jc w:val="center"/>
              <w:rPr>
                <w:b/>
                <w:sz w:val="20"/>
                <w:szCs w:val="20"/>
                <w:lang w:bidi="ru-RU"/>
              </w:rPr>
            </w:pPr>
          </w:p>
        </w:tc>
      </w:tr>
      <w:tr w:rsidR="00B52751" w:rsidRPr="00376E42" w:rsidTr="00B7236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751" w:rsidRPr="00376E42" w:rsidRDefault="00B52751" w:rsidP="00B5275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751" w:rsidRPr="00376E42" w:rsidRDefault="00B52751" w:rsidP="00B5275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751" w:rsidRPr="00376E42" w:rsidRDefault="00B52751" w:rsidP="00B5275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751" w:rsidRPr="00376E42" w:rsidRDefault="00B52751" w:rsidP="00B5275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72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751" w:rsidRPr="00376E42" w:rsidRDefault="008E6993" w:rsidP="00B5275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44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751" w:rsidRPr="00376E42" w:rsidRDefault="00B52751" w:rsidP="00B5275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6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751" w:rsidRPr="00376E42" w:rsidRDefault="00B52751" w:rsidP="008E6993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  <w:r w:rsidR="008E6993">
              <w:rPr>
                <w:lang w:bidi="ru-RU"/>
              </w:rPr>
              <w:t>6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751" w:rsidRPr="00376E42" w:rsidRDefault="00B52751" w:rsidP="00B52751">
            <w:pPr>
              <w:jc w:val="center"/>
              <w:rPr>
                <w:lang w:bidi="ru-RU"/>
              </w:rPr>
            </w:pPr>
            <w:r w:rsidRPr="00376E42">
              <w:rPr>
                <w:lang w:bidi="ru-RU"/>
              </w:rPr>
              <w:t>4</w:t>
            </w: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751" w:rsidRPr="00376E42" w:rsidRDefault="00B52751" w:rsidP="00B52751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</w:tr>
    </w:tbl>
    <w:p w:rsidR="00982105" w:rsidRPr="00E93D71" w:rsidRDefault="00197DA7" w:rsidP="004D1E35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140058135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7. </w:t>
      </w:r>
      <w:bookmarkStart w:id="11" w:name="Программа_курса"/>
      <w:bookmarkEnd w:id="11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>Программы учебных тем</w:t>
      </w:r>
      <w:bookmarkEnd w:id="10"/>
    </w:p>
    <w:p w:rsidR="001851A6" w:rsidRPr="001851A6" w:rsidRDefault="001851A6" w:rsidP="001851A6">
      <w:pPr>
        <w:pStyle w:val="ConsPlusNormal"/>
        <w:spacing w:before="120" w:after="120"/>
        <w:jc w:val="both"/>
        <w:rPr>
          <w:b/>
        </w:rPr>
      </w:pPr>
      <w:r w:rsidRPr="001851A6">
        <w:rPr>
          <w:b/>
        </w:rPr>
        <w:t>Раздел 1. Нормативно-правовые основы обеспечения защиты информации с использованием криптографических средств в Российской Федерации</w:t>
      </w:r>
    </w:p>
    <w:p w:rsidR="001851A6" w:rsidRDefault="001851A6" w:rsidP="004B4223">
      <w:pPr>
        <w:pStyle w:val="ConsPlusNormal"/>
        <w:ind w:firstLine="708"/>
        <w:jc w:val="both"/>
      </w:pPr>
      <w:r w:rsidRPr="001851A6">
        <w:rPr>
          <w:b/>
        </w:rPr>
        <w:t>Тема № 1.</w:t>
      </w:r>
      <w:r>
        <w:t xml:space="preserve"> Федеральный закон от 27.07.2006 г. № 149-ФЗ «Об информации, информационных технологиях и о защите информации»</w:t>
      </w:r>
      <w:r w:rsidR="008F3CBB">
        <w:t>.</w:t>
      </w:r>
    </w:p>
    <w:p w:rsidR="0035662A" w:rsidRDefault="00623F50" w:rsidP="00623F50">
      <w:pPr>
        <w:pStyle w:val="ConsPlusNormal"/>
        <w:ind w:firstLine="708"/>
        <w:jc w:val="both"/>
      </w:pPr>
      <w:r>
        <w:t>Сфера действия настоящего Федерального закона</w:t>
      </w:r>
      <w:r w:rsidR="0035662A">
        <w:t>.</w:t>
      </w:r>
    </w:p>
    <w:p w:rsidR="0035662A" w:rsidRDefault="00623F50" w:rsidP="00623F50">
      <w:pPr>
        <w:pStyle w:val="ConsPlusNormal"/>
        <w:ind w:firstLine="708"/>
        <w:jc w:val="both"/>
      </w:pPr>
      <w:r>
        <w:t>Основные понятия, используемые в настоящем Федеральном законе</w:t>
      </w:r>
      <w:r w:rsidR="0035662A">
        <w:t>.</w:t>
      </w:r>
    </w:p>
    <w:p w:rsidR="0035662A" w:rsidRDefault="00623F50" w:rsidP="00623F50">
      <w:pPr>
        <w:pStyle w:val="ConsPlusNormal"/>
        <w:ind w:firstLine="708"/>
        <w:jc w:val="both"/>
      </w:pPr>
      <w:r>
        <w:t>Общедоступная информация</w:t>
      </w:r>
      <w:r w:rsidR="0035662A">
        <w:t>.</w:t>
      </w:r>
    </w:p>
    <w:p w:rsidR="0035662A" w:rsidRDefault="00623F50" w:rsidP="00623F50">
      <w:pPr>
        <w:pStyle w:val="ConsPlusNormal"/>
        <w:ind w:firstLine="708"/>
        <w:jc w:val="both"/>
      </w:pPr>
      <w:r>
        <w:t>Ограничение доступа к информации</w:t>
      </w:r>
      <w:r w:rsidR="0035662A">
        <w:t>.</w:t>
      </w:r>
    </w:p>
    <w:p w:rsidR="0035662A" w:rsidRDefault="00623F50" w:rsidP="00623F50">
      <w:pPr>
        <w:pStyle w:val="ConsPlusNormal"/>
        <w:ind w:firstLine="708"/>
        <w:jc w:val="both"/>
      </w:pPr>
      <w:r>
        <w:t>Соблюдение конфиденциальности информации, доступ к которой ограничен федеральными законами</w:t>
      </w:r>
      <w:r w:rsidR="0035662A">
        <w:t>.</w:t>
      </w:r>
    </w:p>
    <w:p w:rsidR="0035662A" w:rsidRDefault="00623F50" w:rsidP="00623F50">
      <w:pPr>
        <w:pStyle w:val="ConsPlusNormal"/>
        <w:ind w:firstLine="708"/>
        <w:jc w:val="both"/>
      </w:pPr>
      <w:r>
        <w:t>Порядок доступа к персональным данным граждан (физических лиц)</w:t>
      </w:r>
      <w:r w:rsidR="0035662A">
        <w:t>.</w:t>
      </w:r>
    </w:p>
    <w:p w:rsidR="0035662A" w:rsidRDefault="00623F50" w:rsidP="00623F50">
      <w:pPr>
        <w:pStyle w:val="ConsPlusNormal"/>
        <w:ind w:firstLine="708"/>
        <w:jc w:val="both"/>
      </w:pPr>
      <w:r>
        <w:t>Использование шифровальных (криптографических) средств при предоставлении биометрических персональных данных физического лица по каналам связи.</w:t>
      </w:r>
    </w:p>
    <w:p w:rsidR="0035662A" w:rsidRDefault="00410582" w:rsidP="00623F50">
      <w:pPr>
        <w:pStyle w:val="ConsPlusNormal"/>
        <w:ind w:firstLine="708"/>
        <w:jc w:val="both"/>
      </w:pPr>
      <w:r>
        <w:t>Защита информации.</w:t>
      </w:r>
    </w:p>
    <w:p w:rsidR="00623F50" w:rsidRDefault="00410582" w:rsidP="00623F50">
      <w:pPr>
        <w:pStyle w:val="ConsPlusNormal"/>
        <w:ind w:firstLine="708"/>
        <w:jc w:val="both"/>
      </w:pPr>
      <w:r w:rsidRPr="00410582">
        <w:t>Соблюдение конфиденциальности информации ограниченного доступа</w:t>
      </w:r>
      <w:r>
        <w:t>.</w:t>
      </w:r>
    </w:p>
    <w:p w:rsidR="00BB42EA" w:rsidRDefault="00BB42EA" w:rsidP="00623F50">
      <w:pPr>
        <w:pStyle w:val="ConsPlusNormal"/>
        <w:ind w:firstLine="708"/>
        <w:jc w:val="both"/>
      </w:pPr>
    </w:p>
    <w:p w:rsidR="001851A6" w:rsidRDefault="001851A6" w:rsidP="004B4223">
      <w:pPr>
        <w:pStyle w:val="ConsPlusNormal"/>
        <w:ind w:firstLine="708"/>
        <w:jc w:val="both"/>
      </w:pPr>
      <w:r w:rsidRPr="001851A6">
        <w:rPr>
          <w:b/>
        </w:rPr>
        <w:t>Тема № 2.</w:t>
      </w:r>
      <w:r>
        <w:t xml:space="preserve"> Федеральный закон от 27.07.2006 г. № 152-ФЗ «О персональных данных»</w:t>
      </w:r>
      <w:r w:rsidR="008F3CBB">
        <w:t>.</w:t>
      </w:r>
    </w:p>
    <w:p w:rsidR="009840D8" w:rsidRDefault="00B35512" w:rsidP="00B35512">
      <w:pPr>
        <w:pStyle w:val="ConsPlusNormal"/>
        <w:ind w:firstLine="708"/>
        <w:jc w:val="both"/>
      </w:pPr>
      <w:r>
        <w:t>Цель настоящего Федерального закона</w:t>
      </w:r>
      <w:r w:rsidR="009840D8">
        <w:t>.</w:t>
      </w:r>
    </w:p>
    <w:p w:rsidR="009840D8" w:rsidRDefault="00B35512" w:rsidP="00B35512">
      <w:pPr>
        <w:pStyle w:val="ConsPlusNormal"/>
        <w:ind w:firstLine="708"/>
        <w:jc w:val="both"/>
      </w:pPr>
      <w:r>
        <w:t>Основные понятия, используемые в настоящем Федеральном законе</w:t>
      </w:r>
      <w:r w:rsidR="009840D8">
        <w:t>.</w:t>
      </w:r>
    </w:p>
    <w:p w:rsidR="009840D8" w:rsidRDefault="00B35512" w:rsidP="00B35512">
      <w:pPr>
        <w:pStyle w:val="ConsPlusNormal"/>
        <w:ind w:firstLine="708"/>
        <w:jc w:val="both"/>
      </w:pPr>
      <w:r w:rsidRPr="00B35512">
        <w:t>Конфиденциальность персональных данных</w:t>
      </w:r>
      <w:r w:rsidR="009840D8">
        <w:t>.</w:t>
      </w:r>
    </w:p>
    <w:p w:rsidR="009840D8" w:rsidRDefault="00403042" w:rsidP="00B35512">
      <w:pPr>
        <w:pStyle w:val="ConsPlusNormal"/>
        <w:ind w:firstLine="708"/>
        <w:jc w:val="both"/>
      </w:pPr>
      <w:r w:rsidRPr="00403042">
        <w:t>Меры, направленные на обеспечение выполнения оператором обязанностей, предусмотренных настоящим Федеральным законом</w:t>
      </w:r>
      <w:r w:rsidR="009840D8">
        <w:t>.</w:t>
      </w:r>
    </w:p>
    <w:p w:rsidR="009840D8" w:rsidRDefault="00403042" w:rsidP="00B35512">
      <w:pPr>
        <w:pStyle w:val="ConsPlusNormal"/>
        <w:ind w:firstLine="708"/>
        <w:jc w:val="both"/>
      </w:pPr>
      <w:r w:rsidRPr="00403042">
        <w:t>Меры по обеспечению безопасности персональных данных при их обработке</w:t>
      </w:r>
      <w:r>
        <w:t>.</w:t>
      </w:r>
    </w:p>
    <w:p w:rsidR="00B35512" w:rsidRDefault="00D93AA4" w:rsidP="00B35512">
      <w:pPr>
        <w:pStyle w:val="ConsPlusNormal"/>
        <w:ind w:firstLine="708"/>
        <w:jc w:val="both"/>
      </w:pPr>
      <w:r w:rsidRPr="00D93AA4">
        <w:t>Лица, ответственные за организацию обработки персональных данных в организациях</w:t>
      </w:r>
      <w:r>
        <w:t>.</w:t>
      </w:r>
    </w:p>
    <w:p w:rsidR="00BB42EA" w:rsidRDefault="00BB42EA" w:rsidP="00B35512">
      <w:pPr>
        <w:pStyle w:val="ConsPlusNormal"/>
        <w:ind w:firstLine="708"/>
        <w:jc w:val="both"/>
      </w:pPr>
    </w:p>
    <w:p w:rsidR="001851A6" w:rsidRDefault="001851A6" w:rsidP="004B4223">
      <w:pPr>
        <w:pStyle w:val="ConsPlusNormal"/>
        <w:ind w:firstLine="708"/>
        <w:jc w:val="both"/>
      </w:pPr>
      <w:r w:rsidRPr="001851A6">
        <w:rPr>
          <w:b/>
        </w:rPr>
        <w:t>Тема № 3.</w:t>
      </w:r>
      <w:r>
        <w:t xml:space="preserve"> Постановление Правительства РФ от 1 ноября 2012 г. № 1119 «Об утверждении требований к защите персональных данных при их обработке в информационных системах персональных данных»</w:t>
      </w:r>
      <w:r w:rsidR="008F3CBB">
        <w:t>.</w:t>
      </w:r>
    </w:p>
    <w:p w:rsidR="004F3B25" w:rsidRDefault="008510EA" w:rsidP="004B4223">
      <w:pPr>
        <w:pStyle w:val="ConsPlusNormal"/>
        <w:ind w:firstLine="708"/>
        <w:jc w:val="both"/>
      </w:pPr>
      <w:r w:rsidRPr="008510EA">
        <w:t>Система защиты персональных данных</w:t>
      </w:r>
      <w:r w:rsidR="004F3B25">
        <w:t>.</w:t>
      </w:r>
    </w:p>
    <w:p w:rsidR="004F3B25" w:rsidRDefault="008510EA" w:rsidP="004B4223">
      <w:pPr>
        <w:pStyle w:val="ConsPlusNormal"/>
        <w:ind w:firstLine="708"/>
        <w:jc w:val="both"/>
      </w:pPr>
      <w:r w:rsidRPr="008510EA">
        <w:t>Выбор средств защиты информации для системы защиты персональных данных</w:t>
      </w:r>
      <w:r w:rsidR="004F3B25">
        <w:t>.</w:t>
      </w:r>
    </w:p>
    <w:p w:rsidR="004F3B25" w:rsidRDefault="008510EA" w:rsidP="004B4223">
      <w:pPr>
        <w:pStyle w:val="ConsPlusNormal"/>
        <w:ind w:firstLine="708"/>
        <w:jc w:val="both"/>
      </w:pPr>
      <w:r w:rsidRPr="008510EA">
        <w:t>Актуальны</w:t>
      </w:r>
      <w:r>
        <w:t>е</w:t>
      </w:r>
      <w:r w:rsidRPr="008510EA">
        <w:t xml:space="preserve"> угроз</w:t>
      </w:r>
      <w:r>
        <w:t>ы</w:t>
      </w:r>
      <w:r w:rsidRPr="008510EA">
        <w:t xml:space="preserve"> безопасности персональных данных</w:t>
      </w:r>
      <w:r w:rsidR="004F3B25">
        <w:t>.</w:t>
      </w:r>
    </w:p>
    <w:p w:rsidR="004F3B25" w:rsidRDefault="008510EA" w:rsidP="004B4223">
      <w:pPr>
        <w:pStyle w:val="ConsPlusNormal"/>
        <w:ind w:firstLine="708"/>
        <w:jc w:val="both"/>
      </w:pPr>
      <w:r w:rsidRPr="008510EA">
        <w:t>Уровн</w:t>
      </w:r>
      <w:r>
        <w:t>и</w:t>
      </w:r>
      <w:r w:rsidRPr="008510EA">
        <w:t xml:space="preserve"> защищ</w:t>
      </w:r>
      <w:r>
        <w:t>ё</w:t>
      </w:r>
      <w:r w:rsidRPr="008510EA">
        <w:t>нности персональных данных</w:t>
      </w:r>
      <w:r>
        <w:t>.</w:t>
      </w:r>
    </w:p>
    <w:p w:rsidR="008510EA" w:rsidRDefault="008510EA" w:rsidP="004B4223">
      <w:pPr>
        <w:pStyle w:val="ConsPlusNormal"/>
        <w:ind w:firstLine="708"/>
        <w:jc w:val="both"/>
      </w:pPr>
      <w:r w:rsidRPr="008510EA">
        <w:t>Использование средств защиты информации, прошедших проц</w:t>
      </w:r>
      <w:r>
        <w:t>едуру оценки соответствия требо</w:t>
      </w:r>
      <w:r w:rsidRPr="008510EA">
        <w:t>ваниям законодательства Российской Федерации в области о</w:t>
      </w:r>
      <w:r>
        <w:t>беспечения безопасности информа</w:t>
      </w:r>
      <w:r w:rsidRPr="008510EA">
        <w:t>ции</w:t>
      </w:r>
      <w:r>
        <w:t>.</w:t>
      </w:r>
    </w:p>
    <w:p w:rsidR="00BB42EA" w:rsidRDefault="00BB42EA" w:rsidP="004B4223">
      <w:pPr>
        <w:pStyle w:val="ConsPlusNormal"/>
        <w:ind w:firstLine="708"/>
        <w:jc w:val="both"/>
      </w:pPr>
    </w:p>
    <w:p w:rsidR="001851A6" w:rsidRDefault="001851A6" w:rsidP="004B4223">
      <w:pPr>
        <w:pStyle w:val="ConsPlusNormal"/>
        <w:ind w:firstLine="708"/>
        <w:jc w:val="both"/>
      </w:pPr>
      <w:bookmarkStart w:id="12" w:name="тема_4"/>
      <w:bookmarkEnd w:id="12"/>
      <w:r w:rsidRPr="001851A6">
        <w:rPr>
          <w:b/>
        </w:rPr>
        <w:t>Тема № 4.</w:t>
      </w:r>
      <w:r>
        <w:t xml:space="preserve"> Постановление Правительства РФ от 16 апреля 2012 г.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теле-коммуникационных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предпринимателя)».</w:t>
      </w:r>
    </w:p>
    <w:p w:rsidR="00455FD3" w:rsidRDefault="001851A6" w:rsidP="00CC3C19">
      <w:pPr>
        <w:pStyle w:val="ConsPlusNormal"/>
        <w:ind w:firstLine="708"/>
        <w:jc w:val="both"/>
      </w:pPr>
      <w:r>
        <w:t>Лицензирование деятельности по крипт</w:t>
      </w:r>
      <w:r w:rsidR="00455FD3">
        <w:t>ографической защите информации.</w:t>
      </w:r>
    </w:p>
    <w:p w:rsidR="00455FD3" w:rsidRDefault="007E7040" w:rsidP="00CC3C19">
      <w:pPr>
        <w:pStyle w:val="ConsPlusNormal"/>
        <w:ind w:firstLine="708"/>
        <w:jc w:val="both"/>
      </w:pPr>
      <w:r>
        <w:t>Перечень</w:t>
      </w:r>
      <w:r w:rsidR="003F2EAE">
        <w:t xml:space="preserve"> </w:t>
      </w:r>
      <w:r w:rsidRPr="003F2EAE">
        <w:t>средств</w:t>
      </w:r>
      <w:r>
        <w:t>,</w:t>
      </w:r>
      <w:r w:rsidRPr="003F2EAE">
        <w:t xml:space="preserve"> </w:t>
      </w:r>
      <w:r w:rsidR="003F2EAE" w:rsidRPr="003F2EAE">
        <w:t>относ</w:t>
      </w:r>
      <w:r>
        <w:t>ящих</w:t>
      </w:r>
      <w:r w:rsidR="003F2EAE" w:rsidRPr="003F2EAE">
        <w:t>ся к шифровальным (криптографической защиты информации)</w:t>
      </w:r>
      <w:r w:rsidR="00455FD3">
        <w:t>.</w:t>
      </w:r>
    </w:p>
    <w:p w:rsidR="00455FD3" w:rsidRDefault="00CC3C19" w:rsidP="00CC3C19">
      <w:pPr>
        <w:pStyle w:val="ConsPlusNormal"/>
        <w:ind w:firstLine="708"/>
        <w:jc w:val="both"/>
      </w:pPr>
      <w:r w:rsidRPr="00CC3C19">
        <w:t>Перечень выполняемых работ и оказываемых услуг, составляющих лицензируемую деятельность, в отношении шифровальных (криптографических) средств</w:t>
      </w:r>
      <w:r w:rsidR="00455FD3">
        <w:t>.</w:t>
      </w:r>
    </w:p>
    <w:p w:rsidR="00455FD3" w:rsidRDefault="00CC3C19" w:rsidP="00CC3C19">
      <w:pPr>
        <w:pStyle w:val="ConsPlusNormal"/>
        <w:ind w:firstLine="708"/>
        <w:jc w:val="both"/>
      </w:pPr>
      <w:r>
        <w:t>Кем осуществляется лицензирование деятельности в отношении шифровальн</w:t>
      </w:r>
      <w:r w:rsidR="00455FD3">
        <w:t>ых (криптографических) средств.</w:t>
      </w:r>
    </w:p>
    <w:p w:rsidR="00455FD3" w:rsidRDefault="00CC3C19" w:rsidP="00CC3C19">
      <w:pPr>
        <w:pStyle w:val="ConsPlusNormal"/>
        <w:ind w:firstLine="708"/>
        <w:jc w:val="both"/>
      </w:pPr>
      <w:r w:rsidRPr="00CC3C19">
        <w:t>Лицензионны</w:t>
      </w:r>
      <w:r>
        <w:t>е</w:t>
      </w:r>
      <w:r w:rsidRPr="00CC3C19">
        <w:t xml:space="preserve"> требования при осуществлении лицензируемой деятельности</w:t>
      </w:r>
      <w:r>
        <w:t>.</w:t>
      </w:r>
    </w:p>
    <w:p w:rsidR="00455FD3" w:rsidRDefault="00CC3C19" w:rsidP="00CC3C19">
      <w:pPr>
        <w:pStyle w:val="ConsPlusNormal"/>
        <w:ind w:firstLine="708"/>
        <w:jc w:val="both"/>
      </w:pPr>
      <w:r>
        <w:t xml:space="preserve">Какие </w:t>
      </w:r>
      <w:r w:rsidRPr="00CC3C19">
        <w:t>документы</w:t>
      </w:r>
      <w:r>
        <w:t xml:space="preserve"> </w:t>
      </w:r>
      <w:r w:rsidRPr="00CC3C19">
        <w:t>представляет в лицензирующий орган соискатель лицензии для получения лицензии</w:t>
      </w:r>
      <w:r>
        <w:t>.</w:t>
      </w:r>
    </w:p>
    <w:p w:rsidR="00CC3C19" w:rsidRDefault="00CC3C19" w:rsidP="00CC3C19">
      <w:pPr>
        <w:pStyle w:val="ConsPlusNormal"/>
        <w:ind w:firstLine="708"/>
        <w:jc w:val="both"/>
      </w:pPr>
      <w:r w:rsidRPr="00CC3C19">
        <w:t>Осуществл</w:t>
      </w:r>
      <w:r>
        <w:t>ение</w:t>
      </w:r>
      <w:r w:rsidRPr="00CC3C19">
        <w:t xml:space="preserve"> лицензионн</w:t>
      </w:r>
      <w:r>
        <w:t>ого</w:t>
      </w:r>
      <w:r w:rsidRPr="00CC3C19">
        <w:t xml:space="preserve"> </w:t>
      </w:r>
      <w:r w:rsidR="0035662A">
        <w:t>контроля.</w:t>
      </w:r>
    </w:p>
    <w:p w:rsidR="00BB42EA" w:rsidRDefault="00BB42EA" w:rsidP="00CC3C19">
      <w:pPr>
        <w:pStyle w:val="ConsPlusNormal"/>
        <w:ind w:firstLine="708"/>
        <w:jc w:val="both"/>
      </w:pPr>
    </w:p>
    <w:p w:rsidR="001851A6" w:rsidRDefault="001851A6" w:rsidP="004B4223">
      <w:pPr>
        <w:pStyle w:val="ConsPlusNormal"/>
        <w:ind w:firstLine="708"/>
        <w:jc w:val="both"/>
      </w:pPr>
      <w:r w:rsidRPr="001851A6">
        <w:rPr>
          <w:b/>
        </w:rPr>
        <w:t>Тема № 5.</w:t>
      </w:r>
      <w:r>
        <w:t xml:space="preserve"> Приказ ФАПСИ РФ от 13 июня 2001 г. № 152 (Инструкция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тайну)</w:t>
      </w:r>
      <w:r w:rsidR="008F3CBB">
        <w:t>.</w:t>
      </w:r>
    </w:p>
    <w:p w:rsidR="00F6349A" w:rsidRDefault="00637D81" w:rsidP="004B4223">
      <w:pPr>
        <w:pStyle w:val="ConsPlusNormal"/>
        <w:ind w:firstLine="708"/>
        <w:jc w:val="both"/>
      </w:pPr>
      <w:r w:rsidRPr="00637D81">
        <w:t>Безопасность хранения, обработки и передачи по каналам связи с использованием СКЗИ конфиденциальной информации в сетях конфиденциальной связи</w:t>
      </w:r>
      <w:r>
        <w:t xml:space="preserve"> и вне их.</w:t>
      </w:r>
    </w:p>
    <w:p w:rsidR="00637D81" w:rsidRDefault="00637D81" w:rsidP="004B4223">
      <w:pPr>
        <w:pStyle w:val="ConsPlusNormal"/>
        <w:ind w:firstLine="708"/>
        <w:jc w:val="both"/>
      </w:pPr>
      <w:r>
        <w:t xml:space="preserve">Деятельность и </w:t>
      </w:r>
      <w:r w:rsidRPr="00637D81">
        <w:t>ответственность лицензиат</w:t>
      </w:r>
      <w:r>
        <w:t>ов ФСБ России.</w:t>
      </w:r>
    </w:p>
    <w:p w:rsidR="00637D81" w:rsidRDefault="00637D81" w:rsidP="004B4223">
      <w:pPr>
        <w:pStyle w:val="ConsPlusNormal"/>
        <w:ind w:firstLine="708"/>
        <w:jc w:val="both"/>
      </w:pPr>
      <w:r>
        <w:t>Организация</w:t>
      </w:r>
      <w:r w:rsidRPr="00637D81">
        <w:t xml:space="preserve"> лицензиат</w:t>
      </w:r>
      <w:r>
        <w:t>ами ФСБ России органов криптографической защиты.</w:t>
      </w:r>
    </w:p>
    <w:p w:rsidR="00637D81" w:rsidRDefault="00637D81" w:rsidP="004B4223">
      <w:pPr>
        <w:pStyle w:val="ConsPlusNormal"/>
        <w:ind w:firstLine="708"/>
        <w:jc w:val="both"/>
      </w:pPr>
      <w:r>
        <w:t>Функции, осуществляемые органами криптографической защиты.</w:t>
      </w:r>
    </w:p>
    <w:p w:rsidR="00637D81" w:rsidRDefault="00CC1DE3" w:rsidP="00CC1DE3">
      <w:pPr>
        <w:pStyle w:val="ConsPlusNormal"/>
        <w:ind w:firstLine="708"/>
        <w:jc w:val="both"/>
      </w:pPr>
      <w:r>
        <w:t>Обязанность обладателей конфиденциальной информации выполнять указания соответствующих органов криптографической защиты.</w:t>
      </w:r>
    </w:p>
    <w:p w:rsidR="00CC1DE3" w:rsidRDefault="00A36BBE" w:rsidP="00CC1DE3">
      <w:pPr>
        <w:pStyle w:val="ConsPlusNormal"/>
        <w:ind w:firstLine="708"/>
        <w:jc w:val="both"/>
      </w:pPr>
      <w:r>
        <w:t xml:space="preserve">Условия </w:t>
      </w:r>
      <w:r w:rsidRPr="00A36BBE">
        <w:t xml:space="preserve">допуска к выполнению обязанностей сотрудников органов криптографической защиты лицензиатами </w:t>
      </w:r>
      <w:r>
        <w:t>ФСБ России.</w:t>
      </w:r>
    </w:p>
    <w:p w:rsidR="00A36BBE" w:rsidRDefault="00F633FB" w:rsidP="00CC1DE3">
      <w:pPr>
        <w:pStyle w:val="ConsPlusNormal"/>
        <w:ind w:firstLine="708"/>
        <w:jc w:val="both"/>
      </w:pPr>
      <w:r>
        <w:t xml:space="preserve">Чем </w:t>
      </w:r>
      <w:r w:rsidRPr="00F633FB">
        <w:t>обеспечивается безопасность хранения, обработки и передачи по каналам связи с использованием СКЗИ кон</w:t>
      </w:r>
      <w:r>
        <w:t>фиденциальной информации.</w:t>
      </w:r>
    </w:p>
    <w:p w:rsidR="00F633FB" w:rsidRDefault="00572FA9" w:rsidP="00CC1DE3">
      <w:pPr>
        <w:pStyle w:val="ConsPlusNormal"/>
        <w:ind w:firstLine="708"/>
        <w:jc w:val="both"/>
        <w:rPr>
          <w:snapToGrid w:val="0"/>
        </w:rPr>
      </w:pPr>
      <w:r>
        <w:t xml:space="preserve">Кто имеет право на </w:t>
      </w:r>
      <w:r>
        <w:rPr>
          <w:snapToGrid w:val="0"/>
        </w:rPr>
        <w:t>обучение и повышение квалификации сотрудников органов криптографической защиты.</w:t>
      </w:r>
    </w:p>
    <w:p w:rsidR="00DB5C9C" w:rsidRDefault="00DB5C9C" w:rsidP="00DB5C9C">
      <w:pPr>
        <w:pStyle w:val="ConsPlusNormal"/>
        <w:ind w:firstLine="708"/>
        <w:jc w:val="both"/>
      </w:pPr>
      <w:r>
        <w:lastRenderedPageBreak/>
        <w:t>Объём, содержание, распределение и утверждение лицензиатом ФСБ России функциональных обязанностей сотрудников органа криптографической защиты.</w:t>
      </w:r>
    </w:p>
    <w:p w:rsidR="00DB5C9C" w:rsidRDefault="00F06DCF" w:rsidP="00DB5C9C">
      <w:pPr>
        <w:pStyle w:val="ConsPlusNormal"/>
        <w:ind w:firstLine="708"/>
        <w:jc w:val="both"/>
        <w:rPr>
          <w:snapToGrid w:val="0"/>
        </w:rPr>
      </w:pPr>
      <w:r>
        <w:rPr>
          <w:snapToGrid w:val="0"/>
        </w:rPr>
        <w:t>Допуск физических лиц к работе с СКЗИ.</w:t>
      </w:r>
    </w:p>
    <w:p w:rsidR="00F06DCF" w:rsidRDefault="0062417D" w:rsidP="00DB5C9C">
      <w:pPr>
        <w:pStyle w:val="ConsPlusNormal"/>
        <w:ind w:firstLine="708"/>
        <w:jc w:val="both"/>
      </w:pPr>
      <w:r w:rsidRPr="0062417D">
        <w:t>Обязан</w:t>
      </w:r>
      <w:r>
        <w:t>ности</w:t>
      </w:r>
      <w:r w:rsidRPr="0062417D">
        <w:t xml:space="preserve"> пользовател</w:t>
      </w:r>
      <w:r>
        <w:t>ей</w:t>
      </w:r>
      <w:r w:rsidRPr="0062417D">
        <w:t xml:space="preserve"> </w:t>
      </w:r>
      <w:r>
        <w:t>СКЗИ.</w:t>
      </w:r>
    </w:p>
    <w:p w:rsidR="0062417D" w:rsidRDefault="00B60002" w:rsidP="00DB5C9C">
      <w:pPr>
        <w:pStyle w:val="ConsPlusNormal"/>
        <w:ind w:firstLine="708"/>
        <w:jc w:val="both"/>
        <w:rPr>
          <w:snapToGrid w:val="0"/>
        </w:rPr>
      </w:pPr>
      <w:r>
        <w:rPr>
          <w:snapToGrid w:val="0"/>
        </w:rPr>
        <w:t>Обучение пользователей правилам работы с СКЗИ.</w:t>
      </w:r>
    </w:p>
    <w:p w:rsidR="00DC192B" w:rsidRDefault="00DC192B" w:rsidP="00DB5C9C">
      <w:pPr>
        <w:pStyle w:val="ConsPlusNormal"/>
        <w:ind w:firstLine="708"/>
        <w:jc w:val="both"/>
      </w:pPr>
      <w:r w:rsidRPr="00DC192B">
        <w:t>Порядок обращени</w:t>
      </w:r>
      <w:r>
        <w:t>я с СКЗИ и криптоключами к ним.</w:t>
      </w:r>
    </w:p>
    <w:p w:rsidR="00DC192B" w:rsidRDefault="00DC192B" w:rsidP="00DB5C9C">
      <w:pPr>
        <w:pStyle w:val="ConsPlusNormal"/>
        <w:ind w:firstLine="708"/>
        <w:jc w:val="both"/>
        <w:rPr>
          <w:snapToGrid w:val="0"/>
        </w:rPr>
      </w:pPr>
      <w:r>
        <w:rPr>
          <w:snapToGrid w:val="0"/>
        </w:rPr>
        <w:t>Отнесение ключевых документов к материальным носителям, содержащим служебную информацию ограниченного распространения.</w:t>
      </w:r>
    </w:p>
    <w:p w:rsidR="00DC192B" w:rsidRDefault="00DC192B" w:rsidP="00DB5C9C">
      <w:pPr>
        <w:pStyle w:val="ConsPlusNormal"/>
        <w:ind w:firstLine="708"/>
        <w:jc w:val="both"/>
      </w:pPr>
      <w:r>
        <w:t xml:space="preserve">Порядок </w:t>
      </w:r>
      <w:r w:rsidRPr="00DC192B">
        <w:t>поэкземплярно</w:t>
      </w:r>
      <w:r>
        <w:t>го</w:t>
      </w:r>
      <w:r w:rsidRPr="00DC192B">
        <w:t xml:space="preserve"> уч</w:t>
      </w:r>
      <w:r>
        <w:t>ё</w:t>
      </w:r>
      <w:r w:rsidRPr="00DC192B">
        <w:t>т</w:t>
      </w:r>
      <w:r>
        <w:t>а</w:t>
      </w:r>
      <w:r w:rsidRPr="00DC192B">
        <w:t xml:space="preserve"> используемы</w:t>
      </w:r>
      <w:r>
        <w:t>х</w:t>
      </w:r>
      <w:r w:rsidRPr="00DC192B">
        <w:t xml:space="preserve"> или хранимы</w:t>
      </w:r>
      <w:r>
        <w:t>х</w:t>
      </w:r>
      <w:r w:rsidRPr="00DC192B">
        <w:t xml:space="preserve"> СКЗИ, эксплуатационн</w:t>
      </w:r>
      <w:r>
        <w:t>ой</w:t>
      </w:r>
      <w:r w:rsidRPr="00DC192B">
        <w:t xml:space="preserve"> и техническ</w:t>
      </w:r>
      <w:r>
        <w:t>ой</w:t>
      </w:r>
      <w:r w:rsidRPr="00DC192B">
        <w:t xml:space="preserve"> докумен</w:t>
      </w:r>
      <w:r>
        <w:t>тации к ним, ключевых документов.</w:t>
      </w:r>
    </w:p>
    <w:p w:rsidR="00905D5D" w:rsidRDefault="00905D5D" w:rsidP="00905D5D">
      <w:pPr>
        <w:pStyle w:val="ConsPlusNormal"/>
        <w:ind w:firstLine="708"/>
        <w:jc w:val="both"/>
      </w:pPr>
      <w:r w:rsidRPr="00DC192B">
        <w:t xml:space="preserve">Ключевой носитель многократного использования </w:t>
      </w:r>
      <w:r>
        <w:t xml:space="preserve">как </w:t>
      </w:r>
      <w:r w:rsidRPr="00DC192B">
        <w:t>единиц</w:t>
      </w:r>
      <w:r>
        <w:t>а</w:t>
      </w:r>
      <w:r w:rsidRPr="00DC192B">
        <w:t xml:space="preserve"> поэкземпля</w:t>
      </w:r>
      <w:r>
        <w:t>рного учета ключевых документов.</w:t>
      </w:r>
    </w:p>
    <w:p w:rsidR="00905D5D" w:rsidRDefault="00905D5D" w:rsidP="00DB5C9C">
      <w:pPr>
        <w:pStyle w:val="ConsPlusNormal"/>
        <w:ind w:firstLine="708"/>
        <w:jc w:val="both"/>
      </w:pPr>
      <w:r>
        <w:t>Ведение журналов поэкземплярного учёта СКЗИ, эксплуатационной и технической документации к ним, ключевых документов.</w:t>
      </w:r>
    </w:p>
    <w:p w:rsidR="00DC192B" w:rsidRDefault="00905D5D" w:rsidP="00DB5C9C">
      <w:pPr>
        <w:pStyle w:val="ConsPlusNormal"/>
        <w:ind w:firstLine="708"/>
        <w:jc w:val="both"/>
      </w:pPr>
      <w:r>
        <w:t>Выдача в пользование СКЗИ, эксплуатационной и технической документации к ним, ключевых документов. Ведение органами криптографической защиты лицевых счетов пользователей.</w:t>
      </w:r>
    </w:p>
    <w:p w:rsidR="00905D5D" w:rsidRDefault="009862D4" w:rsidP="00DB5C9C">
      <w:pPr>
        <w:pStyle w:val="ConsPlusNormal"/>
        <w:ind w:firstLine="708"/>
        <w:jc w:val="both"/>
      </w:pPr>
      <w:r>
        <w:t xml:space="preserve">Хранение </w:t>
      </w:r>
      <w:r w:rsidRPr="009862D4">
        <w:t>инсталлирующи</w:t>
      </w:r>
      <w:r>
        <w:t>х СКЗИ носителей</w:t>
      </w:r>
      <w:r w:rsidRPr="009862D4">
        <w:t>, эксплуатационн</w:t>
      </w:r>
      <w:r>
        <w:t>ой</w:t>
      </w:r>
      <w:r w:rsidRPr="009862D4">
        <w:t xml:space="preserve"> и техническ</w:t>
      </w:r>
      <w:r>
        <w:t>ой</w:t>
      </w:r>
      <w:r w:rsidRPr="009862D4">
        <w:t xml:space="preserve"> документаци</w:t>
      </w:r>
      <w:r>
        <w:t>и</w:t>
      </w:r>
      <w:r w:rsidRPr="009862D4">
        <w:t xml:space="preserve"> к СКЗИ, ключевы</w:t>
      </w:r>
      <w:r>
        <w:t>х</w:t>
      </w:r>
      <w:r w:rsidRPr="009862D4">
        <w:t xml:space="preserve"> документ</w:t>
      </w:r>
      <w:r>
        <w:t>ов</w:t>
      </w:r>
      <w:r w:rsidRPr="009862D4">
        <w:t xml:space="preserve"> в шкафах (ящиках, хранилищах) индивидуального пользования в условиях, исключающих бесконтрольный доступ к ним</w:t>
      </w:r>
      <w:r>
        <w:t>.</w:t>
      </w:r>
    </w:p>
    <w:p w:rsidR="009862D4" w:rsidRDefault="009862D4" w:rsidP="00DB5C9C">
      <w:pPr>
        <w:pStyle w:val="ConsPlusNormal"/>
        <w:ind w:firstLine="708"/>
        <w:jc w:val="both"/>
      </w:pPr>
      <w:r w:rsidRPr="009862D4">
        <w:t>Оборудован</w:t>
      </w:r>
      <w:r>
        <w:t>ие</w:t>
      </w:r>
      <w:r w:rsidRPr="009862D4">
        <w:t xml:space="preserve"> аппаратны</w:t>
      </w:r>
      <w:r>
        <w:t>х</w:t>
      </w:r>
      <w:r w:rsidRPr="009862D4">
        <w:t xml:space="preserve"> </w:t>
      </w:r>
      <w:r>
        <w:t>средств</w:t>
      </w:r>
      <w:r w:rsidRPr="009862D4">
        <w:t>, с которыми осуществляется штатное функционирование СКЗИ, а также аппаратны</w:t>
      </w:r>
      <w:r>
        <w:t>х</w:t>
      </w:r>
      <w:r w:rsidRPr="009862D4">
        <w:t xml:space="preserve"> и аппаратно-программны</w:t>
      </w:r>
      <w:r>
        <w:t>х</w:t>
      </w:r>
      <w:r w:rsidRPr="009862D4">
        <w:t xml:space="preserve"> СКЗИ средствами контроля за их вскрытием</w:t>
      </w:r>
      <w:r>
        <w:t>.</w:t>
      </w:r>
    </w:p>
    <w:p w:rsidR="00C36D8A" w:rsidRDefault="00C36D8A" w:rsidP="00DB5C9C">
      <w:pPr>
        <w:pStyle w:val="ConsPlusNormal"/>
        <w:ind w:firstLine="708"/>
        <w:jc w:val="both"/>
        <w:rPr>
          <w:snapToGrid w:val="0"/>
        </w:rPr>
      </w:pPr>
      <w:r>
        <w:rPr>
          <w:snapToGrid w:val="0"/>
        </w:rPr>
        <w:t>Доставка СКЗИ и ключевых документов. Правила упаковки.</w:t>
      </w:r>
    </w:p>
    <w:p w:rsidR="009862D4" w:rsidRDefault="00C36D8A" w:rsidP="00DB5C9C">
      <w:pPr>
        <w:pStyle w:val="ConsPlusNormal"/>
        <w:ind w:firstLine="708"/>
        <w:jc w:val="both"/>
        <w:rPr>
          <w:snapToGrid w:val="0"/>
        </w:rPr>
      </w:pPr>
      <w:r>
        <w:rPr>
          <w:snapToGrid w:val="0"/>
        </w:rPr>
        <w:t>Получение СКЗИ и ключевых документов в органах криптографической защиты. Подтверждение получения.</w:t>
      </w:r>
    </w:p>
    <w:p w:rsidR="00C36D8A" w:rsidRDefault="00C36D8A" w:rsidP="00C36D8A">
      <w:pPr>
        <w:pStyle w:val="ConsPlusNormal"/>
        <w:ind w:firstLine="708"/>
        <w:jc w:val="both"/>
      </w:pPr>
      <w:r>
        <w:t>Сроки</w:t>
      </w:r>
      <w:r w:rsidR="009B655B">
        <w:t>, порядок и</w:t>
      </w:r>
      <w:r>
        <w:t xml:space="preserve"> </w:t>
      </w:r>
      <w:r w:rsidR="009B655B">
        <w:t xml:space="preserve">оформление </w:t>
      </w:r>
      <w:r>
        <w:t>уничтожения криптоключей и ключевых носителей.</w:t>
      </w:r>
    </w:p>
    <w:p w:rsidR="00C36D8A" w:rsidRDefault="00C36D8A" w:rsidP="00C36D8A">
      <w:pPr>
        <w:pStyle w:val="ConsPlusNormal"/>
        <w:ind w:firstLine="708"/>
        <w:jc w:val="both"/>
        <w:rPr>
          <w:snapToGrid w:val="0"/>
        </w:rPr>
      </w:pPr>
      <w:r>
        <w:t>Уничтожение</w:t>
      </w:r>
      <w:r w:rsidRPr="00C36D8A">
        <w:rPr>
          <w:snapToGrid w:val="0"/>
        </w:rPr>
        <w:t xml:space="preserve"> </w:t>
      </w:r>
      <w:r>
        <w:rPr>
          <w:snapToGrid w:val="0"/>
        </w:rPr>
        <w:t>СКЗИ.</w:t>
      </w:r>
    </w:p>
    <w:p w:rsidR="00DC192B" w:rsidRDefault="00DC192B" w:rsidP="00DB5C9C">
      <w:pPr>
        <w:pStyle w:val="ConsPlusNormal"/>
        <w:ind w:firstLine="708"/>
        <w:jc w:val="both"/>
      </w:pPr>
      <w:r>
        <w:rPr>
          <w:snapToGrid w:val="0"/>
        </w:rPr>
        <w:t>Что понимается под компрометацией криптоключей в настоящей Инструкции.</w:t>
      </w:r>
    </w:p>
    <w:p w:rsidR="00B60002" w:rsidRDefault="00DC192B" w:rsidP="00DB5C9C">
      <w:pPr>
        <w:pStyle w:val="ConsPlusNormal"/>
        <w:ind w:firstLine="708"/>
        <w:jc w:val="both"/>
      </w:pPr>
      <w:r w:rsidRPr="00DC192B">
        <w:t>Мероприятия при компрометации криптоключей</w:t>
      </w:r>
      <w:r>
        <w:t>.</w:t>
      </w:r>
    </w:p>
    <w:p w:rsidR="00312A64" w:rsidRDefault="00312A64" w:rsidP="00DB5C9C">
      <w:pPr>
        <w:pStyle w:val="ConsPlusNormal"/>
        <w:ind w:firstLine="708"/>
        <w:jc w:val="both"/>
      </w:pPr>
      <w:r w:rsidRPr="00312A64">
        <w:t>Размещение, специальное оборудование, охрана и организация режима в помещениях, где установлены СКЗИ или хранятся ключевые документы к ним</w:t>
      </w:r>
      <w:r>
        <w:t>.</w:t>
      </w:r>
    </w:p>
    <w:p w:rsidR="00312A64" w:rsidRDefault="004A453D" w:rsidP="00DB5C9C">
      <w:pPr>
        <w:pStyle w:val="ConsPlusNormal"/>
        <w:ind w:firstLine="708"/>
        <w:jc w:val="both"/>
      </w:pPr>
      <w:r>
        <w:t xml:space="preserve">Требования к </w:t>
      </w:r>
      <w:r w:rsidRPr="004A453D">
        <w:t>сохранност</w:t>
      </w:r>
      <w:r>
        <w:t>и</w:t>
      </w:r>
      <w:r w:rsidRPr="004A453D">
        <w:t xml:space="preserve"> конфиденциальной информации, СКЗИ, ключевых документов</w:t>
      </w:r>
      <w:r>
        <w:t>.</w:t>
      </w:r>
    </w:p>
    <w:p w:rsidR="004A453D" w:rsidRDefault="004A453D" w:rsidP="00DB5C9C">
      <w:pPr>
        <w:pStyle w:val="ConsPlusNormal"/>
        <w:ind w:firstLine="708"/>
        <w:jc w:val="both"/>
      </w:pPr>
      <w:r>
        <w:t xml:space="preserve">Оборудование </w:t>
      </w:r>
      <w:r w:rsidRPr="004A453D">
        <w:t>спецпомещени</w:t>
      </w:r>
      <w:r>
        <w:t>й</w:t>
      </w:r>
      <w:r w:rsidRPr="004A453D">
        <w:t xml:space="preserve"> </w:t>
      </w:r>
      <w:r>
        <w:rPr>
          <w:snapToGrid w:val="0"/>
        </w:rPr>
        <w:t>органов криптографической защиты</w:t>
      </w:r>
      <w:r w:rsidRPr="004A453D">
        <w:t xml:space="preserve"> с уч</w:t>
      </w:r>
      <w:r>
        <w:t>ё</w:t>
      </w:r>
      <w:r w:rsidRPr="004A453D">
        <w:t>том размеров контролируемых зон</w:t>
      </w:r>
      <w:r>
        <w:t>.</w:t>
      </w:r>
    </w:p>
    <w:p w:rsidR="004A453D" w:rsidRDefault="004A453D" w:rsidP="00DB5C9C">
      <w:pPr>
        <w:pStyle w:val="ConsPlusNormal"/>
        <w:ind w:firstLine="708"/>
        <w:jc w:val="both"/>
        <w:rPr>
          <w:snapToGrid w:val="0"/>
        </w:rPr>
      </w:pPr>
      <w:r>
        <w:rPr>
          <w:snapToGrid w:val="0"/>
        </w:rPr>
        <w:t>Режим охраны спецпомещений органов криптографической защиты.</w:t>
      </w:r>
    </w:p>
    <w:p w:rsidR="004A453D" w:rsidRDefault="004A453D" w:rsidP="00DB5C9C">
      <w:pPr>
        <w:pStyle w:val="ConsPlusNormal"/>
        <w:ind w:firstLine="708"/>
        <w:jc w:val="both"/>
        <w:rPr>
          <w:snapToGrid w:val="0"/>
        </w:rPr>
      </w:pPr>
      <w:r>
        <w:t xml:space="preserve">Допуск в </w:t>
      </w:r>
      <w:r>
        <w:rPr>
          <w:snapToGrid w:val="0"/>
        </w:rPr>
        <w:t>спецпомещения органов криптографической защиты.</w:t>
      </w:r>
    </w:p>
    <w:p w:rsidR="004A453D" w:rsidRDefault="00165647" w:rsidP="00DB5C9C">
      <w:pPr>
        <w:pStyle w:val="ConsPlusNormal"/>
        <w:ind w:firstLine="708"/>
        <w:jc w:val="both"/>
      </w:pPr>
      <w:r>
        <w:t xml:space="preserve">Внутренний режим в </w:t>
      </w:r>
      <w:r>
        <w:rPr>
          <w:snapToGrid w:val="0"/>
        </w:rPr>
        <w:t xml:space="preserve">спецпомещениях </w:t>
      </w:r>
      <w:r>
        <w:t>органов криптографической защиты.</w:t>
      </w:r>
    </w:p>
    <w:p w:rsidR="00165647" w:rsidRDefault="00165647" w:rsidP="00DB5C9C">
      <w:pPr>
        <w:pStyle w:val="ConsPlusNormal"/>
        <w:ind w:firstLine="708"/>
        <w:jc w:val="both"/>
      </w:pPr>
      <w:r w:rsidRPr="00165647">
        <w:t>Контроль за организацией и обеспечением безопасности хранения, обработки и передачи по каналам связи с использованием СКЗИ конфиденциальной информации</w:t>
      </w:r>
      <w:r w:rsidR="002C4331">
        <w:t>.</w:t>
      </w:r>
    </w:p>
    <w:p w:rsidR="002C4331" w:rsidRDefault="002C4331" w:rsidP="00DB5C9C">
      <w:pPr>
        <w:pStyle w:val="ConsPlusNormal"/>
        <w:ind w:firstLine="708"/>
        <w:jc w:val="both"/>
      </w:pPr>
      <w:r>
        <w:t>Типовые формы журналов учёта.</w:t>
      </w:r>
    </w:p>
    <w:p w:rsidR="00BB42EA" w:rsidRDefault="00BB42EA" w:rsidP="00DB5C9C">
      <w:pPr>
        <w:pStyle w:val="ConsPlusNormal"/>
        <w:ind w:firstLine="708"/>
        <w:jc w:val="both"/>
      </w:pPr>
    </w:p>
    <w:p w:rsidR="001851A6" w:rsidRDefault="001851A6" w:rsidP="004B4223">
      <w:pPr>
        <w:pStyle w:val="ConsPlusNormal"/>
        <w:ind w:firstLine="708"/>
        <w:jc w:val="both"/>
      </w:pPr>
      <w:r w:rsidRPr="001851A6">
        <w:rPr>
          <w:b/>
        </w:rPr>
        <w:t>Тема № 6.</w:t>
      </w:r>
      <w:r>
        <w:t xml:space="preserve"> Приказ ФСБ России от 9 февраля 2005 г. № 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</w:t>
      </w:r>
      <w:r w:rsidR="008F3CBB">
        <w:t>.</w:t>
      </w:r>
    </w:p>
    <w:p w:rsidR="007E7040" w:rsidRDefault="007E7040" w:rsidP="007E7040">
      <w:pPr>
        <w:pStyle w:val="ConsPlusNormal"/>
        <w:ind w:firstLine="708"/>
        <w:jc w:val="both"/>
      </w:pPr>
      <w:r>
        <w:t>Предмет регулирования</w:t>
      </w:r>
      <w:r w:rsidRPr="007E7040">
        <w:t xml:space="preserve"> </w:t>
      </w:r>
      <w:r>
        <w:t>Положения.</w:t>
      </w:r>
    </w:p>
    <w:p w:rsidR="00D23115" w:rsidRDefault="007E7040" w:rsidP="004B4223">
      <w:pPr>
        <w:pStyle w:val="ConsPlusNormal"/>
        <w:ind w:firstLine="708"/>
        <w:jc w:val="both"/>
      </w:pPr>
      <w:r>
        <w:t>Перечень видов средств, относящихся к СКЗИ.</w:t>
      </w:r>
    </w:p>
    <w:p w:rsidR="007E7040" w:rsidRDefault="007E7040" w:rsidP="004B4223">
      <w:pPr>
        <w:pStyle w:val="ConsPlusNormal"/>
        <w:ind w:firstLine="708"/>
        <w:jc w:val="both"/>
      </w:pPr>
      <w:r>
        <w:t>Условия, при которых необходимо руководствоваться настоящим Положением.</w:t>
      </w:r>
    </w:p>
    <w:p w:rsidR="008466F1" w:rsidRDefault="008466F1" w:rsidP="008466F1">
      <w:pPr>
        <w:pStyle w:val="ConsPlusNormal"/>
        <w:ind w:firstLine="708"/>
        <w:jc w:val="both"/>
      </w:pPr>
      <w:r>
        <w:t>Условия, при которых требования Положения носят рекомендательный характер.</w:t>
      </w:r>
    </w:p>
    <w:p w:rsidR="007E7040" w:rsidRDefault="00BD58D1" w:rsidP="004B4223">
      <w:pPr>
        <w:pStyle w:val="ConsPlusNormal"/>
        <w:ind w:firstLine="708"/>
        <w:jc w:val="both"/>
      </w:pPr>
      <w:r>
        <w:t>На какие отношения не распространяются требования Положения.</w:t>
      </w:r>
    </w:p>
    <w:p w:rsidR="00BD58D1" w:rsidRDefault="00BD58D1" w:rsidP="004B4223">
      <w:pPr>
        <w:pStyle w:val="ConsPlusNormal"/>
        <w:ind w:firstLine="708"/>
        <w:jc w:val="both"/>
      </w:pPr>
      <w:r>
        <w:t>Кем определяется выбор СКЗИ для защиты конфиденциальной информации.</w:t>
      </w:r>
    </w:p>
    <w:p w:rsidR="00BD58D1" w:rsidRDefault="00BD58D1" w:rsidP="004B4223">
      <w:pPr>
        <w:pStyle w:val="ConsPlusNormal"/>
        <w:ind w:firstLine="708"/>
        <w:jc w:val="both"/>
      </w:pPr>
      <w:r>
        <w:t>Кем определяется необходимость защиты конфиденциальной информации.</w:t>
      </w:r>
    </w:p>
    <w:p w:rsidR="00BD58D1" w:rsidRDefault="00BD58D1" w:rsidP="004B4223">
      <w:pPr>
        <w:pStyle w:val="ConsPlusNormal"/>
        <w:ind w:firstLine="708"/>
        <w:jc w:val="both"/>
      </w:pPr>
      <w:r w:rsidRPr="00BD58D1">
        <w:lastRenderedPageBreak/>
        <w:t>Требования по безопасности информации, устанавливаемы</w:t>
      </w:r>
      <w:r>
        <w:t>е</w:t>
      </w:r>
      <w:r w:rsidRPr="00BD58D1">
        <w:t xml:space="preserve"> в соответствии с законодательством Российской Федерации</w:t>
      </w:r>
      <w:r>
        <w:t>.</w:t>
      </w:r>
    </w:p>
    <w:p w:rsidR="00BD58D1" w:rsidRDefault="00BD58D1" w:rsidP="004B4223">
      <w:pPr>
        <w:pStyle w:val="ConsPlusNormal"/>
        <w:ind w:firstLine="708"/>
        <w:jc w:val="both"/>
      </w:pPr>
      <w:r>
        <w:t>Порядок разработки СКЗИ.</w:t>
      </w:r>
    </w:p>
    <w:p w:rsidR="00BD58D1" w:rsidRDefault="00BD58D1" w:rsidP="004B4223">
      <w:pPr>
        <w:pStyle w:val="ConsPlusNormal"/>
        <w:ind w:firstLine="708"/>
        <w:jc w:val="both"/>
      </w:pPr>
      <w:r>
        <w:t>Порядок производства СКЗИ.</w:t>
      </w:r>
    </w:p>
    <w:p w:rsidR="00BD58D1" w:rsidRDefault="00DD635B" w:rsidP="004B4223">
      <w:pPr>
        <w:pStyle w:val="ConsPlusNormal"/>
        <w:ind w:firstLine="708"/>
        <w:jc w:val="both"/>
      </w:pPr>
      <w:r>
        <w:t>Порядок реализации (распространения) СКЗИ.</w:t>
      </w:r>
    </w:p>
    <w:p w:rsidR="00DD635B" w:rsidRDefault="00DD635B" w:rsidP="004B4223">
      <w:pPr>
        <w:pStyle w:val="ConsPlusNormal"/>
        <w:ind w:firstLine="708"/>
        <w:jc w:val="both"/>
      </w:pPr>
      <w:r>
        <w:t>Порядок эксплуатации СКЗИ.</w:t>
      </w:r>
    </w:p>
    <w:p w:rsidR="00DD635B" w:rsidRDefault="00DD635B" w:rsidP="004B4223">
      <w:pPr>
        <w:pStyle w:val="ConsPlusNormal"/>
        <w:ind w:firstLine="708"/>
        <w:jc w:val="both"/>
      </w:pPr>
      <w:r>
        <w:t>Контроль за соблюдением правил пользования СКЗИ и условий их использования.</w:t>
      </w:r>
    </w:p>
    <w:p w:rsidR="00BB42EA" w:rsidRDefault="00BB42EA" w:rsidP="004B4223">
      <w:pPr>
        <w:pStyle w:val="ConsPlusNormal"/>
        <w:ind w:firstLine="708"/>
        <w:jc w:val="both"/>
      </w:pPr>
    </w:p>
    <w:p w:rsidR="001851A6" w:rsidRDefault="001851A6" w:rsidP="004B4223">
      <w:pPr>
        <w:pStyle w:val="ConsPlusNormal"/>
        <w:ind w:firstLine="708"/>
        <w:jc w:val="both"/>
      </w:pPr>
      <w:r w:rsidRPr="001851A6">
        <w:rPr>
          <w:b/>
        </w:rPr>
        <w:t>Тема № 7.</w:t>
      </w:r>
      <w:r>
        <w:t xml:space="preserve"> Приказ ФСБ России от 10 июля 2014 г.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r w:rsidR="008F3CBB">
        <w:t>.</w:t>
      </w:r>
    </w:p>
    <w:p w:rsidR="00234923" w:rsidRDefault="00452EF5" w:rsidP="004B4223">
      <w:pPr>
        <w:pStyle w:val="ConsPlusNormal"/>
        <w:ind w:firstLine="708"/>
        <w:jc w:val="both"/>
      </w:pPr>
      <w:r>
        <w:t>Назначение документа.</w:t>
      </w:r>
    </w:p>
    <w:p w:rsidR="00452EF5" w:rsidRDefault="00452EF5" w:rsidP="00452EF5">
      <w:pPr>
        <w:pStyle w:val="ConsPlusNormal"/>
        <w:ind w:firstLine="708"/>
        <w:jc w:val="both"/>
      </w:pPr>
      <w:r>
        <w:t>Состав и содержание организационных и технических мер, необходимых для выполнения установленных Правительством Российской Федерации требований к защите персональных данных для 4 уровня защищённости.</w:t>
      </w:r>
    </w:p>
    <w:p w:rsidR="00452EF5" w:rsidRDefault="00452EF5" w:rsidP="00452EF5">
      <w:pPr>
        <w:pStyle w:val="ConsPlusNormal"/>
        <w:ind w:firstLine="708"/>
        <w:jc w:val="both"/>
      </w:pPr>
      <w:r>
        <w:t>Состав и содержание организационных и технических мер, необходимых для выполнения установленных Правительством Российской Федерации требований к защите персональных данных для 3 уровня защищённости.</w:t>
      </w:r>
    </w:p>
    <w:p w:rsidR="00452EF5" w:rsidRDefault="00452EF5" w:rsidP="00452EF5">
      <w:pPr>
        <w:pStyle w:val="ConsPlusNormal"/>
        <w:ind w:firstLine="708"/>
        <w:jc w:val="both"/>
      </w:pPr>
      <w:r>
        <w:t>Состав и содержание организационных и технических мер, необходимых для выполнения установленных Правительством Российской Федерации требований к защите персональных данных для 2 уровня защищённости.</w:t>
      </w:r>
    </w:p>
    <w:p w:rsidR="00452EF5" w:rsidRDefault="00452EF5" w:rsidP="00452EF5">
      <w:pPr>
        <w:pStyle w:val="ConsPlusNormal"/>
        <w:ind w:firstLine="708"/>
        <w:jc w:val="both"/>
      </w:pPr>
      <w:r>
        <w:t>Состав и содержание организационных и технических мер, необходимых для выполнения установленных Правительством Российской Федерации требований к защите персональных данных для 1 уровня защищённости.</w:t>
      </w:r>
    </w:p>
    <w:p w:rsidR="00BB42EA" w:rsidRDefault="00BB42EA" w:rsidP="00452EF5">
      <w:pPr>
        <w:pStyle w:val="ConsPlusNormal"/>
        <w:ind w:firstLine="708"/>
        <w:jc w:val="both"/>
      </w:pPr>
    </w:p>
    <w:p w:rsidR="001851A6" w:rsidRDefault="001851A6" w:rsidP="004B4223">
      <w:pPr>
        <w:pStyle w:val="ConsPlusNormal"/>
        <w:ind w:firstLine="708"/>
        <w:jc w:val="both"/>
      </w:pPr>
      <w:r w:rsidRPr="001851A6">
        <w:rPr>
          <w:b/>
        </w:rPr>
        <w:t>Тема № 8.</w:t>
      </w:r>
      <w:r>
        <w:t xml:space="preserve"> Приказ ФСБ России от 27 декабря 2011 г. № 795 «Об утверждении требований к форме квалифицированного сертификата ключа проверки электронной подписи»</w:t>
      </w:r>
      <w:r w:rsidR="008F3CBB">
        <w:t>.</w:t>
      </w:r>
    </w:p>
    <w:p w:rsidR="005C5942" w:rsidRDefault="005C5942" w:rsidP="004B4223">
      <w:pPr>
        <w:pStyle w:val="ConsPlusNormal"/>
        <w:ind w:firstLine="708"/>
        <w:jc w:val="both"/>
      </w:pPr>
      <w:r>
        <w:t>Основание для разработки Требований.</w:t>
      </w:r>
    </w:p>
    <w:p w:rsidR="004C2BE9" w:rsidRDefault="004C2BE9" w:rsidP="004B4223">
      <w:pPr>
        <w:pStyle w:val="ConsPlusNormal"/>
        <w:ind w:firstLine="708"/>
        <w:jc w:val="both"/>
      </w:pPr>
      <w:r w:rsidRPr="004C2BE9">
        <w:t>Основные понятия</w:t>
      </w:r>
      <w:r>
        <w:t>,</w:t>
      </w:r>
      <w:r w:rsidRPr="004C2BE9">
        <w:t xml:space="preserve"> использу</w:t>
      </w:r>
      <w:r>
        <w:t>емые</w:t>
      </w:r>
      <w:r w:rsidRPr="004C2BE9">
        <w:t xml:space="preserve"> в </w:t>
      </w:r>
      <w:r>
        <w:t>настоящих Требованиях.</w:t>
      </w:r>
    </w:p>
    <w:p w:rsidR="004C2BE9" w:rsidRDefault="005C5942" w:rsidP="004B4223">
      <w:pPr>
        <w:pStyle w:val="ConsPlusNormal"/>
        <w:ind w:firstLine="708"/>
        <w:jc w:val="both"/>
      </w:pPr>
      <w:r w:rsidRPr="005C5942">
        <w:t>Устан</w:t>
      </w:r>
      <w:r>
        <w:t>овление</w:t>
      </w:r>
      <w:r w:rsidRPr="005C5942">
        <w:t xml:space="preserve"> требовани</w:t>
      </w:r>
      <w:r>
        <w:t>й</w:t>
      </w:r>
      <w:r w:rsidRPr="005C5942">
        <w:t xml:space="preserve"> к совокупности и порядку расположения полей квалифицированного сертификата</w:t>
      </w:r>
      <w:r>
        <w:t>.</w:t>
      </w:r>
    </w:p>
    <w:p w:rsidR="009530DF" w:rsidRDefault="009530DF" w:rsidP="009530DF">
      <w:pPr>
        <w:pStyle w:val="ConsPlusNormal"/>
        <w:ind w:firstLine="708"/>
        <w:jc w:val="both"/>
      </w:pPr>
      <w:r>
        <w:t>Содержание квалифицированного сертификата соответствует ст. 14 и 17 Федерального закона от 06.04.2011 г. № 63-ФЗ «Об электронной подписи».</w:t>
      </w:r>
    </w:p>
    <w:p w:rsidR="009530DF" w:rsidRDefault="009530DF" w:rsidP="009530DF">
      <w:pPr>
        <w:pStyle w:val="ConsPlusNormal"/>
        <w:ind w:firstLine="708"/>
        <w:jc w:val="both"/>
      </w:pPr>
      <w:r>
        <w:t>Какой и чьей электронной подписью подписываются квалифицированные сертификаты.</w:t>
      </w:r>
    </w:p>
    <w:p w:rsidR="009530DF" w:rsidRDefault="009530DF" w:rsidP="009530DF">
      <w:pPr>
        <w:pStyle w:val="ConsPlusNormal"/>
        <w:ind w:firstLine="708"/>
        <w:jc w:val="both"/>
      </w:pPr>
      <w:r>
        <w:t>Дополнительная информация о владельце квалифицированного сертификата.</w:t>
      </w:r>
    </w:p>
    <w:p w:rsidR="009530DF" w:rsidRDefault="001B0924" w:rsidP="009530DF">
      <w:pPr>
        <w:pStyle w:val="ConsPlusNormal"/>
        <w:ind w:firstLine="708"/>
        <w:jc w:val="both"/>
      </w:pPr>
      <w:r>
        <w:t>Требования к порядку расположения полей квалифицированного сертификата.</w:t>
      </w:r>
    </w:p>
    <w:p w:rsidR="001B0924" w:rsidRDefault="001B0924" w:rsidP="009530DF">
      <w:pPr>
        <w:pStyle w:val="ConsPlusNormal"/>
        <w:ind w:firstLine="708"/>
        <w:jc w:val="both"/>
      </w:pPr>
      <w:r>
        <w:t>Структура квалифицированного сертификата в форме электронного документа.</w:t>
      </w:r>
    </w:p>
    <w:p w:rsidR="001B0924" w:rsidRDefault="001B0924" w:rsidP="009530DF">
      <w:pPr>
        <w:pStyle w:val="ConsPlusNormal"/>
        <w:ind w:firstLine="708"/>
        <w:jc w:val="both"/>
      </w:pPr>
      <w:r>
        <w:t>Содержание и формат полей квалифицированного сертификата.</w:t>
      </w:r>
    </w:p>
    <w:p w:rsidR="001B0924" w:rsidRDefault="001B0924" w:rsidP="009530DF">
      <w:pPr>
        <w:pStyle w:val="ConsPlusNormal"/>
        <w:ind w:firstLine="708"/>
        <w:jc w:val="both"/>
      </w:pPr>
      <w:r>
        <w:t>Стандартные атрибуты имени (</w:t>
      </w:r>
      <w:r>
        <w:rPr>
          <w:lang w:val="en-US"/>
        </w:rPr>
        <w:t>CN</w:t>
      </w:r>
      <w:r w:rsidRPr="001B0924">
        <w:t>=)</w:t>
      </w:r>
      <w:r>
        <w:t xml:space="preserve"> владельца сертификата, их формат и содержание.</w:t>
      </w:r>
    </w:p>
    <w:p w:rsidR="001B0924" w:rsidRDefault="001B0924" w:rsidP="001B0924">
      <w:pPr>
        <w:pStyle w:val="ConsPlusNormal"/>
        <w:ind w:firstLine="708"/>
        <w:jc w:val="both"/>
      </w:pPr>
      <w:r>
        <w:t>Дополнительные атрибуты имени (</w:t>
      </w:r>
      <w:r>
        <w:rPr>
          <w:lang w:val="en-US"/>
        </w:rPr>
        <w:t>CN</w:t>
      </w:r>
      <w:r w:rsidRPr="001B0924">
        <w:t>=)</w:t>
      </w:r>
      <w:r>
        <w:t xml:space="preserve"> владельца сертификата, их формат и содержание.</w:t>
      </w:r>
    </w:p>
    <w:p w:rsidR="001B0924" w:rsidRDefault="001B0924" w:rsidP="001B0924">
      <w:pPr>
        <w:pStyle w:val="ConsPlusNormal"/>
        <w:ind w:firstLine="708"/>
        <w:jc w:val="both"/>
      </w:pPr>
      <w:r>
        <w:t>Использование необязательных</w:t>
      </w:r>
      <w:r w:rsidRPr="001B0924">
        <w:t xml:space="preserve"> </w:t>
      </w:r>
      <w:r>
        <w:t xml:space="preserve">полей и дополнительной информации </w:t>
      </w:r>
      <w:r w:rsidR="00551FFC">
        <w:t>(дополнений) в квалифицированном сертификате.</w:t>
      </w:r>
    </w:p>
    <w:p w:rsidR="00551FFC" w:rsidRDefault="00551FFC" w:rsidP="001B0924">
      <w:pPr>
        <w:pStyle w:val="ConsPlusNormal"/>
        <w:ind w:firstLine="708"/>
        <w:jc w:val="both"/>
      </w:pPr>
      <w:r>
        <w:t>Применение объектных идентификаторов для обозначения класса средств электронной подписи владельца квалифицированного сертификата.</w:t>
      </w:r>
    </w:p>
    <w:p w:rsidR="00551FFC" w:rsidRDefault="00597D46" w:rsidP="001B0924">
      <w:pPr>
        <w:pStyle w:val="ConsPlusNormal"/>
        <w:ind w:firstLine="708"/>
        <w:jc w:val="both"/>
      </w:pPr>
      <w:r w:rsidRPr="00597D46">
        <w:t>Указани</w:t>
      </w:r>
      <w:r>
        <w:t>е</w:t>
      </w:r>
      <w:r w:rsidRPr="00597D46">
        <w:t xml:space="preserve"> в квалифицированном сертификате идентификатора, однозначно указывающего на </w:t>
      </w:r>
      <w:r>
        <w:t xml:space="preserve">способ </w:t>
      </w:r>
      <w:r w:rsidRPr="00597D46">
        <w:t>идентификаци</w:t>
      </w:r>
      <w:r>
        <w:t>и</w:t>
      </w:r>
      <w:r w:rsidRPr="00597D46">
        <w:t xml:space="preserve"> заявителя при выдаче сертификата</w:t>
      </w:r>
      <w:r>
        <w:t>.</w:t>
      </w:r>
    </w:p>
    <w:p w:rsidR="00597D46" w:rsidRDefault="00E34A1A" w:rsidP="001B0924">
      <w:pPr>
        <w:pStyle w:val="ConsPlusNormal"/>
        <w:ind w:firstLine="708"/>
        <w:jc w:val="both"/>
      </w:pPr>
      <w:r w:rsidRPr="00E34A1A">
        <w:t>Указани</w:t>
      </w:r>
      <w:r>
        <w:t>е</w:t>
      </w:r>
      <w:r w:rsidRPr="00E34A1A">
        <w:t xml:space="preserve"> в квалифицированном сертификате наименования используемого владельцем квалифицированного сертификата средства </w:t>
      </w:r>
      <w:r>
        <w:t>электронной подписи</w:t>
      </w:r>
      <w:r w:rsidR="00D8374C">
        <w:t xml:space="preserve"> (ЭП)</w:t>
      </w:r>
      <w:r>
        <w:t>.</w:t>
      </w:r>
    </w:p>
    <w:p w:rsidR="00E34A1A" w:rsidRDefault="00D8374C" w:rsidP="001B0924">
      <w:pPr>
        <w:pStyle w:val="ConsPlusNormal"/>
        <w:ind w:firstLine="708"/>
        <w:jc w:val="both"/>
      </w:pPr>
      <w:r w:rsidRPr="00E34A1A">
        <w:t>Указани</w:t>
      </w:r>
      <w:r>
        <w:t>е</w:t>
      </w:r>
      <w:r w:rsidRPr="00E34A1A">
        <w:t xml:space="preserve"> </w:t>
      </w:r>
      <w:r w:rsidRPr="00D8374C">
        <w:t>в квалифицированном сертификате наименования средств ЭП и средств аккре</w:t>
      </w:r>
      <w:r w:rsidRPr="00D8374C">
        <w:lastRenderedPageBreak/>
        <w:t>дитованного УЦ, которые использованы для создания ключа ЭП, ключа проверки ЭП, квалифицированного сертификата, а также реквизитов документа, подтверждающего соответствие указанных средств требованиям, установленным законодательством Российской Федерации</w:t>
      </w:r>
      <w:r>
        <w:t>.</w:t>
      </w:r>
    </w:p>
    <w:p w:rsidR="00D8374C" w:rsidRDefault="00BE6A94" w:rsidP="001B0924">
      <w:pPr>
        <w:pStyle w:val="ConsPlusNormal"/>
        <w:ind w:firstLine="708"/>
        <w:jc w:val="both"/>
      </w:pPr>
      <w:r>
        <w:t>Требования к форме квалифицированного сертификата на бумажном носителе.</w:t>
      </w:r>
    </w:p>
    <w:p w:rsidR="00BE6A94" w:rsidRDefault="006179C1" w:rsidP="001B0924">
      <w:pPr>
        <w:pStyle w:val="ConsPlusNormal"/>
        <w:ind w:firstLine="708"/>
        <w:jc w:val="both"/>
      </w:pPr>
      <w:r>
        <w:t xml:space="preserve">Общий вид </w:t>
      </w:r>
      <w:r w:rsidRPr="006179C1">
        <w:t>квалифицированного сертификата на бумажном носителе для владельц</w:t>
      </w:r>
      <w:r>
        <w:t>ев</w:t>
      </w:r>
      <w:r w:rsidRPr="006179C1">
        <w:t xml:space="preserve"> </w:t>
      </w:r>
      <w:r>
        <w:t>–</w:t>
      </w:r>
      <w:r w:rsidRPr="006179C1">
        <w:t xml:space="preserve"> физическ</w:t>
      </w:r>
      <w:r>
        <w:t>их лиц</w:t>
      </w:r>
      <w:r w:rsidRPr="006179C1">
        <w:t xml:space="preserve">, </w:t>
      </w:r>
      <w:r w:rsidR="00D84467">
        <w:t xml:space="preserve">юридических лиц и </w:t>
      </w:r>
      <w:r>
        <w:t>индивидуальных предпринимателей (приложения №№ 1, 2, 3 к приказу).</w:t>
      </w:r>
    </w:p>
    <w:p w:rsidR="00BB42EA" w:rsidRPr="001B0924" w:rsidRDefault="00BB42EA" w:rsidP="001B0924">
      <w:pPr>
        <w:pStyle w:val="ConsPlusNormal"/>
        <w:ind w:firstLine="708"/>
        <w:jc w:val="both"/>
      </w:pPr>
    </w:p>
    <w:p w:rsidR="001851A6" w:rsidRDefault="001851A6" w:rsidP="004B4223">
      <w:pPr>
        <w:pStyle w:val="ConsPlusNormal"/>
        <w:ind w:firstLine="708"/>
        <w:jc w:val="both"/>
      </w:pPr>
      <w:r w:rsidRPr="001851A6">
        <w:rPr>
          <w:b/>
        </w:rPr>
        <w:t>Тема № 9.</w:t>
      </w:r>
      <w:r>
        <w:t xml:space="preserve"> Приказ ФСБ России от 6 мая 2019 г. № 196 «Об утверждении требований к средствам, предназначенным для обнаружения, предупреждения и ликвидации последствий компьютерных атак и реагирования на компьютерные инциденты»</w:t>
      </w:r>
      <w:r w:rsidR="008F3CBB">
        <w:t>.</w:t>
      </w:r>
    </w:p>
    <w:p w:rsidR="004B3BD9" w:rsidRDefault="00EE01F7" w:rsidP="004B4223">
      <w:pPr>
        <w:pStyle w:val="ConsPlusNormal"/>
        <w:ind w:firstLine="708"/>
        <w:jc w:val="both"/>
      </w:pPr>
      <w:r w:rsidRPr="00EE01F7">
        <w:t>Требования к средствам обмена и криптографическим средствам защиты информации, необходимой субъектам критической информационной инфраструктуры при обнаружении, предупреждении и (или) ликвидации последствий компьютерных атак</w:t>
      </w:r>
      <w:r>
        <w:t>.</w:t>
      </w:r>
    </w:p>
    <w:p w:rsidR="00BB42EA" w:rsidRDefault="00BB42EA" w:rsidP="004B4223">
      <w:pPr>
        <w:pStyle w:val="ConsPlusNormal"/>
        <w:ind w:firstLine="708"/>
        <w:jc w:val="both"/>
      </w:pPr>
    </w:p>
    <w:p w:rsidR="001851A6" w:rsidRDefault="001851A6" w:rsidP="004B4223">
      <w:pPr>
        <w:pStyle w:val="ConsPlusNormal"/>
        <w:ind w:firstLine="708"/>
        <w:jc w:val="both"/>
      </w:pPr>
      <w:r w:rsidRPr="001851A6">
        <w:rPr>
          <w:b/>
        </w:rPr>
        <w:t>Тема № 10.</w:t>
      </w:r>
      <w:r>
        <w:t xml:space="preserve"> Приказ ФСБ России от 24 октября 2022 г. № 524 «Об утверждении требований о защите информации, содержащейся в государственных информационных системах, с использованием шифровальных (криптографических) средств»</w:t>
      </w:r>
      <w:r w:rsidR="008F3CBB">
        <w:t>.</w:t>
      </w:r>
    </w:p>
    <w:p w:rsidR="00D10456" w:rsidRDefault="00D10456" w:rsidP="004B4223">
      <w:pPr>
        <w:pStyle w:val="ConsPlusNormal"/>
        <w:ind w:firstLine="708"/>
        <w:jc w:val="both"/>
      </w:pPr>
      <w:r>
        <w:t xml:space="preserve">Обязательность </w:t>
      </w:r>
      <w:r w:rsidRPr="00D10456">
        <w:t>защит</w:t>
      </w:r>
      <w:r>
        <w:t>ы</w:t>
      </w:r>
      <w:r w:rsidRPr="00D10456">
        <w:t xml:space="preserve"> информации, содержащейся в государственных информационных системах</w:t>
      </w:r>
      <w:r>
        <w:t xml:space="preserve"> (ГИС)</w:t>
      </w:r>
      <w:r w:rsidRPr="00D10456">
        <w:t>, с использованием шифровальных (криптографических) средств</w:t>
      </w:r>
      <w:r>
        <w:t>.</w:t>
      </w:r>
    </w:p>
    <w:p w:rsidR="00D10456" w:rsidRDefault="00D10456" w:rsidP="004B4223">
      <w:pPr>
        <w:pStyle w:val="ConsPlusNormal"/>
        <w:ind w:firstLine="708"/>
        <w:jc w:val="both"/>
      </w:pPr>
      <w:r w:rsidRPr="00D10456">
        <w:t>Обосновани</w:t>
      </w:r>
      <w:r>
        <w:t>е</w:t>
      </w:r>
      <w:r w:rsidRPr="00D10456">
        <w:t xml:space="preserve"> необходимост</w:t>
      </w:r>
      <w:r>
        <w:t>и</w:t>
      </w:r>
      <w:r w:rsidRPr="00D10456">
        <w:t xml:space="preserve"> использования СКЗИ для защиты информации, содержащейся в ГИС, в модели угроз безопасности информации, техническом проекте и техническом задании на создание (развитие) ГИС.</w:t>
      </w:r>
    </w:p>
    <w:p w:rsidR="00D10456" w:rsidRDefault="00E002E1" w:rsidP="004B4223">
      <w:pPr>
        <w:pStyle w:val="ConsPlusNormal"/>
        <w:ind w:firstLine="708"/>
        <w:jc w:val="both"/>
      </w:pPr>
      <w:r w:rsidRPr="00E002E1">
        <w:t>Использова</w:t>
      </w:r>
      <w:r>
        <w:t>ние</w:t>
      </w:r>
      <w:r w:rsidRPr="00E002E1">
        <w:t xml:space="preserve"> </w:t>
      </w:r>
      <w:r>
        <w:t xml:space="preserve">для </w:t>
      </w:r>
      <w:r w:rsidRPr="00E002E1">
        <w:t xml:space="preserve">обеспечения защиты информации, содержащейся в ГИС, только СКЗИ </w:t>
      </w:r>
      <w:r>
        <w:t>соответствующего класса</w:t>
      </w:r>
      <w:r w:rsidRPr="00E002E1">
        <w:t>, сертифицированны</w:t>
      </w:r>
      <w:r>
        <w:t>х</w:t>
      </w:r>
      <w:r w:rsidRPr="00E002E1">
        <w:t xml:space="preserve"> ФСБ России.</w:t>
      </w:r>
    </w:p>
    <w:p w:rsidR="00E002E1" w:rsidRDefault="00E002E1" w:rsidP="004B4223">
      <w:pPr>
        <w:pStyle w:val="ConsPlusNormal"/>
        <w:ind w:firstLine="708"/>
        <w:jc w:val="both"/>
      </w:pPr>
      <w:r w:rsidRPr="00E002E1">
        <w:t>Оценка влияния среды функционирования</w:t>
      </w:r>
      <w:r>
        <w:t xml:space="preserve"> на применяемые в ГИС СКЗИ. Согласование с ФСБ России.</w:t>
      </w:r>
    </w:p>
    <w:p w:rsidR="00E002E1" w:rsidRDefault="00E002E1" w:rsidP="004B4223">
      <w:pPr>
        <w:pStyle w:val="ConsPlusNormal"/>
        <w:ind w:firstLine="708"/>
        <w:jc w:val="both"/>
      </w:pPr>
      <w:r w:rsidRPr="00E002E1">
        <w:t>Режим в помещениях, в которых размещены и (или) хранятся СКЗИ и (или) носители ключевой, аутентифицирующей и парольной информации СКЗИ</w:t>
      </w:r>
      <w:r>
        <w:t>.</w:t>
      </w:r>
    </w:p>
    <w:p w:rsidR="00E002E1" w:rsidRDefault="00072538" w:rsidP="00072538">
      <w:pPr>
        <w:pStyle w:val="ConsPlusNormal"/>
        <w:ind w:firstLine="708"/>
        <w:jc w:val="both"/>
      </w:pPr>
      <w:r>
        <w:t>Правила определения класса СКЗИ, подлежащих использованию для защиты информации, содержащейся в ГИС.</w:t>
      </w:r>
    </w:p>
    <w:p w:rsidR="00072538" w:rsidRDefault="00A36BA1" w:rsidP="00A36BA1">
      <w:pPr>
        <w:pStyle w:val="ConsPlusNormal"/>
        <w:ind w:firstLine="708"/>
        <w:jc w:val="both"/>
      </w:pPr>
      <w:r>
        <w:t xml:space="preserve">Использование таблицы в приложении к Требованиям для </w:t>
      </w:r>
      <w:r w:rsidR="00072538">
        <w:t>определения минимально допустимого класса СКЗИ, подлежащих использованию для защиты информации, содержащейся в ГИС (сегменте ГИС).</w:t>
      </w:r>
    </w:p>
    <w:p w:rsidR="00BB42EA" w:rsidRDefault="00BB42EA" w:rsidP="00A36BA1">
      <w:pPr>
        <w:pStyle w:val="ConsPlusNormal"/>
        <w:ind w:firstLine="708"/>
        <w:jc w:val="both"/>
      </w:pPr>
    </w:p>
    <w:p w:rsidR="001851A6" w:rsidRDefault="001851A6" w:rsidP="004B4223">
      <w:pPr>
        <w:pStyle w:val="ConsPlusNormal"/>
        <w:ind w:firstLine="708"/>
        <w:jc w:val="both"/>
      </w:pPr>
      <w:r w:rsidRPr="001851A6">
        <w:rPr>
          <w:b/>
        </w:rPr>
        <w:t>Тема № 11.</w:t>
      </w:r>
      <w:r>
        <w:t xml:space="preserve"> Система сертификации средств криптографической защиты.</w:t>
      </w:r>
    </w:p>
    <w:p w:rsidR="00154DA7" w:rsidRDefault="001851A6" w:rsidP="008F3CBB">
      <w:pPr>
        <w:pStyle w:val="ConsPlusNormal"/>
        <w:ind w:firstLine="708"/>
        <w:jc w:val="both"/>
      </w:pPr>
      <w:r>
        <w:t>Постановление Правительства Российской Федерации от 26 июня 1995 г. № 608 «О сертификации средств защиты информации».</w:t>
      </w:r>
    </w:p>
    <w:p w:rsidR="00A87944" w:rsidRDefault="00A87944" w:rsidP="008F3CBB">
      <w:pPr>
        <w:pStyle w:val="ConsPlusNormal"/>
        <w:ind w:firstLine="708"/>
        <w:jc w:val="both"/>
      </w:pPr>
      <w:r>
        <w:t>Система сертификации средств защиты информации как совокупность участников сертификации, осуществляющих её по установленным правилам.</w:t>
      </w:r>
    </w:p>
    <w:p w:rsidR="00A87944" w:rsidRDefault="00A87944" w:rsidP="008F3CBB">
      <w:pPr>
        <w:pStyle w:val="ConsPlusNormal"/>
        <w:ind w:firstLine="708"/>
        <w:jc w:val="both"/>
      </w:pPr>
      <w:r>
        <w:t>Координация работ по организации сертификации средств защиты информации.</w:t>
      </w:r>
    </w:p>
    <w:p w:rsidR="00A87944" w:rsidRDefault="00A87944" w:rsidP="00A87944">
      <w:pPr>
        <w:pStyle w:val="ConsPlusNormal"/>
        <w:ind w:firstLine="708"/>
        <w:jc w:val="both"/>
      </w:pPr>
      <w:r>
        <w:t>Участники сертификации средств защиты информации.</w:t>
      </w:r>
    </w:p>
    <w:p w:rsidR="00A87944" w:rsidRDefault="00A87944" w:rsidP="00A87944">
      <w:pPr>
        <w:pStyle w:val="ConsPlusNormal"/>
        <w:ind w:firstLine="708"/>
        <w:jc w:val="both"/>
      </w:pPr>
      <w:r>
        <w:t>Аккредитация органов по сертификации средств защиты информации.</w:t>
      </w:r>
    </w:p>
    <w:p w:rsidR="00A87944" w:rsidRDefault="00A87944" w:rsidP="008F3CBB">
      <w:pPr>
        <w:pStyle w:val="ConsPlusNormal"/>
        <w:ind w:firstLine="708"/>
        <w:jc w:val="both"/>
      </w:pPr>
      <w:r w:rsidRPr="00A87944">
        <w:t>Компетенци</w:t>
      </w:r>
      <w:r>
        <w:t>я</w:t>
      </w:r>
      <w:r w:rsidRPr="00A87944">
        <w:t xml:space="preserve"> федеральн</w:t>
      </w:r>
      <w:r>
        <w:t>ого</w:t>
      </w:r>
      <w:r w:rsidRPr="00A87944">
        <w:t xml:space="preserve"> орган</w:t>
      </w:r>
      <w:r>
        <w:t>а по сертификации.</w:t>
      </w:r>
    </w:p>
    <w:p w:rsidR="00A87944" w:rsidRDefault="00A87944" w:rsidP="008F3CBB">
      <w:pPr>
        <w:pStyle w:val="ConsPlusNormal"/>
        <w:ind w:firstLine="708"/>
        <w:jc w:val="both"/>
      </w:pPr>
      <w:r w:rsidRPr="00A87944">
        <w:t>Компетенци</w:t>
      </w:r>
      <w:r>
        <w:t>я</w:t>
      </w:r>
      <w:r w:rsidRPr="00A87944">
        <w:t xml:space="preserve"> </w:t>
      </w:r>
      <w:r>
        <w:t>центральных</w:t>
      </w:r>
      <w:r w:rsidRPr="00A87944">
        <w:t xml:space="preserve"> орган</w:t>
      </w:r>
      <w:r>
        <w:t>ов системы сертификации.</w:t>
      </w:r>
    </w:p>
    <w:p w:rsidR="00A87944" w:rsidRDefault="00A87944" w:rsidP="008F3CBB">
      <w:pPr>
        <w:pStyle w:val="ConsPlusNormal"/>
        <w:ind w:firstLine="708"/>
        <w:jc w:val="both"/>
      </w:pPr>
      <w:r w:rsidRPr="00A87944">
        <w:t>Компетенци</w:t>
      </w:r>
      <w:r>
        <w:t>я</w:t>
      </w:r>
      <w:r w:rsidRPr="00A87944">
        <w:t xml:space="preserve"> </w:t>
      </w:r>
      <w:r>
        <w:t>органов по сертификации средств защиты информации.</w:t>
      </w:r>
    </w:p>
    <w:p w:rsidR="00A87944" w:rsidRDefault="00A87944" w:rsidP="00A87944">
      <w:pPr>
        <w:pStyle w:val="ConsPlusNormal"/>
        <w:ind w:firstLine="708"/>
        <w:jc w:val="both"/>
      </w:pPr>
      <w:r w:rsidRPr="00A87944">
        <w:t>Компетенци</w:t>
      </w:r>
      <w:r>
        <w:t>я испытательных лабораторий и изготовителей средств защиты информации.</w:t>
      </w:r>
    </w:p>
    <w:p w:rsidR="00A87944" w:rsidRDefault="00A87944" w:rsidP="00A87944">
      <w:pPr>
        <w:pStyle w:val="ConsPlusNormal"/>
        <w:ind w:firstLine="708"/>
        <w:jc w:val="both"/>
      </w:pPr>
      <w:r>
        <w:t>Порядок получения сертификатов соответствия изготовителями средств защиты информации.</w:t>
      </w:r>
    </w:p>
    <w:p w:rsidR="00A87944" w:rsidRDefault="00A87944" w:rsidP="00A87944">
      <w:pPr>
        <w:pStyle w:val="ConsPlusNormal"/>
        <w:ind w:firstLine="708"/>
        <w:jc w:val="both"/>
      </w:pPr>
      <w:r>
        <w:t>Срок действия сертификатов соответствия.</w:t>
      </w:r>
    </w:p>
    <w:p w:rsidR="00A87944" w:rsidRDefault="00A87944" w:rsidP="00A87944">
      <w:pPr>
        <w:pStyle w:val="ConsPlusNormal"/>
        <w:ind w:firstLine="708"/>
        <w:jc w:val="both"/>
      </w:pPr>
      <w:r>
        <w:t>Приостановка или аннулирование действия сертификатов.</w:t>
      </w:r>
    </w:p>
    <w:p w:rsidR="00197DA7" w:rsidRDefault="001851A6" w:rsidP="008F3CBB">
      <w:pPr>
        <w:pStyle w:val="ConsPlusNormal"/>
        <w:ind w:firstLine="708"/>
        <w:jc w:val="both"/>
      </w:pPr>
      <w:r>
        <w:t>Указ Президента Российской Федерации от 11 августа 2003 г. № 960 «Вопросы Федеральной службы безопасности Российской Федерации».</w:t>
      </w:r>
    </w:p>
    <w:p w:rsidR="00A87944" w:rsidRDefault="00426C43" w:rsidP="008F3CBB">
      <w:pPr>
        <w:pStyle w:val="ConsPlusNormal"/>
        <w:ind w:firstLine="708"/>
        <w:jc w:val="both"/>
      </w:pPr>
      <w:r w:rsidRPr="00426C43">
        <w:lastRenderedPageBreak/>
        <w:t>Функци</w:t>
      </w:r>
      <w:r>
        <w:t xml:space="preserve">я </w:t>
      </w:r>
      <w:r w:rsidRPr="00426C43">
        <w:t xml:space="preserve">ФСБ России </w:t>
      </w:r>
      <w:r>
        <w:t xml:space="preserve">по </w:t>
      </w:r>
      <w:r w:rsidRPr="00426C43">
        <w:t>сертификаци</w:t>
      </w:r>
      <w:r>
        <w:t>и</w:t>
      </w:r>
      <w:r w:rsidRPr="00426C43">
        <w:t xml:space="preserve"> технических, программных и программно-технических средств защиты информации, включая средства контроля эффективности мер защиты информации, систем и комплексов телекоммуникаций, технических и программно-технических средств, используемых в целях выявления электронных устройств, предназначенных для негласного получения информации, в помещениях и технических средствах, а также сертификацию технических и программно-технических средств и систем в защищ</w:t>
      </w:r>
      <w:r>
        <w:t>ё</w:t>
      </w:r>
      <w:r w:rsidRPr="00426C43">
        <w:t>нном исполнении, защищ</w:t>
      </w:r>
      <w:r>
        <w:t>ё</w:t>
      </w:r>
      <w:r w:rsidRPr="00426C43">
        <w:t>нных программных средств обработки информации, шифровальных (криптографичес</w:t>
      </w:r>
      <w:r>
        <w:t>ких) средств защиты информации.</w:t>
      </w:r>
    </w:p>
    <w:p w:rsidR="00BB42EA" w:rsidRPr="00A7736E" w:rsidRDefault="00BB42EA" w:rsidP="008F3CBB">
      <w:pPr>
        <w:pStyle w:val="ConsPlusNormal"/>
        <w:ind w:firstLine="708"/>
        <w:jc w:val="both"/>
      </w:pPr>
    </w:p>
    <w:p w:rsidR="00E97EE0" w:rsidRPr="00E97EE0" w:rsidRDefault="00E97EE0" w:rsidP="004D1E35">
      <w:pPr>
        <w:pStyle w:val="ConsPlusNormal"/>
        <w:spacing w:before="120" w:after="120"/>
        <w:jc w:val="center"/>
        <w:rPr>
          <w:b/>
        </w:rPr>
      </w:pPr>
      <w:r w:rsidRPr="00E97EE0">
        <w:rPr>
          <w:b/>
        </w:rPr>
        <w:t>Раздел 2. Теоретические основы криптографической защиты информации</w:t>
      </w:r>
    </w:p>
    <w:p w:rsidR="00BA1A60" w:rsidRDefault="00E97EE0" w:rsidP="00E97EE0">
      <w:pPr>
        <w:pStyle w:val="ConsPlusNormal"/>
        <w:ind w:firstLine="708"/>
        <w:jc w:val="both"/>
      </w:pPr>
      <w:r w:rsidRPr="00E97EE0">
        <w:rPr>
          <w:b/>
        </w:rPr>
        <w:t>Тема № 12.</w:t>
      </w:r>
      <w:r>
        <w:t xml:space="preserve"> </w:t>
      </w:r>
      <w:r w:rsidR="00BA1A60">
        <w:t>Основы криптографии.</w:t>
      </w:r>
    </w:p>
    <w:p w:rsidR="00557D35" w:rsidRDefault="00557D35" w:rsidP="00557D35">
      <w:pPr>
        <w:pStyle w:val="ConsPlusNormal"/>
        <w:ind w:firstLine="708"/>
        <w:jc w:val="both"/>
      </w:pPr>
      <w:r>
        <w:t>Введение.</w:t>
      </w:r>
    </w:p>
    <w:p w:rsidR="00557D35" w:rsidRDefault="00557D35" w:rsidP="00557D35">
      <w:pPr>
        <w:pStyle w:val="ConsPlusNormal"/>
        <w:ind w:firstLine="708"/>
        <w:jc w:val="both"/>
      </w:pPr>
      <w:r>
        <w:t>Краткий очерк из истории криптографии.</w:t>
      </w:r>
    </w:p>
    <w:p w:rsidR="00557D35" w:rsidRDefault="00557D35" w:rsidP="00557D35">
      <w:pPr>
        <w:pStyle w:val="ConsPlusNormal"/>
        <w:ind w:firstLine="708"/>
        <w:jc w:val="both"/>
      </w:pPr>
      <w:r>
        <w:t>Основные понятия криптографии (криптография, конфиденциальность, целостность, аутентификация, цифровая подпись).</w:t>
      </w:r>
    </w:p>
    <w:p w:rsidR="00BB42EA" w:rsidRDefault="00557D35" w:rsidP="00557D35">
      <w:pPr>
        <w:pStyle w:val="ConsPlusNormal"/>
        <w:ind w:firstLine="708"/>
        <w:jc w:val="both"/>
      </w:pPr>
      <w:r>
        <w:t>Инфраструктура открытых ключей (сертификаты, центры сертификации).</w:t>
      </w:r>
    </w:p>
    <w:p w:rsidR="00557D35" w:rsidRDefault="00557D35" w:rsidP="00557D35">
      <w:pPr>
        <w:pStyle w:val="ConsPlusNormal"/>
        <w:ind w:firstLine="708"/>
        <w:jc w:val="both"/>
      </w:pPr>
    </w:p>
    <w:p w:rsidR="00E97EE0" w:rsidRDefault="00BA1A60" w:rsidP="00E97EE0">
      <w:pPr>
        <w:pStyle w:val="ConsPlusNormal"/>
        <w:ind w:firstLine="708"/>
        <w:jc w:val="both"/>
      </w:pPr>
      <w:r w:rsidRPr="00E97EE0">
        <w:rPr>
          <w:b/>
        </w:rPr>
        <w:t>Тема № 1</w:t>
      </w:r>
      <w:r>
        <w:rPr>
          <w:b/>
        </w:rPr>
        <w:t>3</w:t>
      </w:r>
      <w:r w:rsidRPr="00E97EE0">
        <w:rPr>
          <w:b/>
        </w:rPr>
        <w:t>.</w:t>
      </w:r>
      <w:r>
        <w:t xml:space="preserve"> </w:t>
      </w:r>
      <w:r w:rsidR="00E97EE0">
        <w:t>Применение шифрования информации в компьютерных системах и электронном документообороте.</w:t>
      </w:r>
    </w:p>
    <w:p w:rsidR="003B2F0A" w:rsidRDefault="003B2F0A" w:rsidP="003B2F0A">
      <w:pPr>
        <w:pStyle w:val="ConsPlusNormal"/>
        <w:ind w:firstLine="708"/>
        <w:jc w:val="both"/>
      </w:pPr>
      <w:r>
        <w:t>Основная задача</w:t>
      </w:r>
      <w:r w:rsidRPr="003B2F0A">
        <w:t xml:space="preserve"> </w:t>
      </w:r>
      <w:r>
        <w:t>шифрования – обеспечение конфиденциальности информации</w:t>
      </w:r>
      <w:r w:rsidR="00AF247D">
        <w:t>, передаваемой по каналам связи или хранимой на носителях, доступ к которым не защищён организационными мерами</w:t>
      </w:r>
      <w:r>
        <w:t>.</w:t>
      </w:r>
    </w:p>
    <w:p w:rsidR="00915A1F" w:rsidRDefault="00915A1F" w:rsidP="00915A1F">
      <w:pPr>
        <w:pStyle w:val="ConsPlusNormal"/>
        <w:ind w:firstLine="708"/>
        <w:jc w:val="both"/>
      </w:pPr>
      <w:r>
        <w:t>Угрозы безопасности защищаемой информации.</w:t>
      </w:r>
    </w:p>
    <w:p w:rsidR="00915A1F" w:rsidRDefault="00915A1F" w:rsidP="00915A1F">
      <w:pPr>
        <w:pStyle w:val="ConsPlusNormal"/>
        <w:ind w:firstLine="708"/>
        <w:jc w:val="both"/>
      </w:pPr>
      <w:r>
        <w:t>Принципы построения систем шифрования.</w:t>
      </w:r>
    </w:p>
    <w:p w:rsidR="00915A1F" w:rsidRDefault="00915A1F" w:rsidP="00915A1F">
      <w:pPr>
        <w:pStyle w:val="ConsPlusNormal"/>
        <w:ind w:firstLine="708"/>
        <w:jc w:val="both"/>
      </w:pPr>
      <w:r>
        <w:t>Управление закрытыми ключами.</w:t>
      </w:r>
    </w:p>
    <w:p w:rsidR="00915A1F" w:rsidRDefault="00915A1F" w:rsidP="00915A1F">
      <w:pPr>
        <w:pStyle w:val="ConsPlusNormal"/>
        <w:ind w:firstLine="708"/>
        <w:jc w:val="both"/>
      </w:pPr>
      <w:r>
        <w:t>Предварительное распределение ключей.</w:t>
      </w:r>
    </w:p>
    <w:p w:rsidR="00915A1F" w:rsidRDefault="00915A1F" w:rsidP="00915A1F">
      <w:pPr>
        <w:pStyle w:val="ConsPlusNormal"/>
        <w:ind w:firstLine="708"/>
        <w:jc w:val="both"/>
      </w:pPr>
      <w:r>
        <w:t>Пересылка ключей.</w:t>
      </w:r>
    </w:p>
    <w:p w:rsidR="00915A1F" w:rsidRDefault="00915A1F" w:rsidP="00915A1F">
      <w:pPr>
        <w:pStyle w:val="ConsPlusNormal"/>
        <w:ind w:firstLine="708"/>
        <w:jc w:val="both"/>
      </w:pPr>
      <w:r>
        <w:t>Открытое распределение ключей.</w:t>
      </w:r>
    </w:p>
    <w:p w:rsidR="00BA1A60" w:rsidRDefault="00915A1F" w:rsidP="00915A1F">
      <w:pPr>
        <w:pStyle w:val="ConsPlusNormal"/>
        <w:ind w:firstLine="708"/>
        <w:jc w:val="both"/>
      </w:pPr>
      <w:r>
        <w:t>Схема разделения секрета.</w:t>
      </w:r>
    </w:p>
    <w:p w:rsidR="00BB42EA" w:rsidRDefault="00BB42EA" w:rsidP="003B2F0A">
      <w:pPr>
        <w:pStyle w:val="ConsPlusNormal"/>
        <w:ind w:firstLine="708"/>
        <w:jc w:val="both"/>
      </w:pPr>
    </w:p>
    <w:p w:rsidR="00E97EE0" w:rsidRDefault="00E97EE0" w:rsidP="00D34B43">
      <w:pPr>
        <w:pStyle w:val="ConsPlusNormal"/>
        <w:ind w:firstLine="708"/>
        <w:jc w:val="both"/>
      </w:pPr>
      <w:bookmarkStart w:id="13" w:name="тема_14"/>
      <w:bookmarkEnd w:id="13"/>
      <w:r w:rsidRPr="00E97EE0">
        <w:rPr>
          <w:b/>
        </w:rPr>
        <w:t>Тема № 1</w:t>
      </w:r>
      <w:r w:rsidR="00197AC5">
        <w:rPr>
          <w:b/>
        </w:rPr>
        <w:t>4</w:t>
      </w:r>
      <w:r w:rsidRPr="00E97EE0">
        <w:rPr>
          <w:b/>
        </w:rPr>
        <w:t>.</w:t>
      </w:r>
      <w:r>
        <w:t xml:space="preserve"> </w:t>
      </w:r>
      <w:r w:rsidR="00D34B43">
        <w:t>Применение электронной подписи в компьютерных системах и электронном документообороте в условиях текущего нормативно-правового обеспечения</w:t>
      </w:r>
      <w:r>
        <w:t>.</w:t>
      </w:r>
    </w:p>
    <w:p w:rsidR="009D7CE7" w:rsidRDefault="009D7CE7" w:rsidP="009D7CE7">
      <w:pPr>
        <w:pStyle w:val="ConsPlusNormal"/>
        <w:ind w:firstLine="708"/>
        <w:jc w:val="both"/>
      </w:pPr>
      <w:r>
        <w:t>Основные термины (понятия).</w:t>
      </w:r>
    </w:p>
    <w:p w:rsidR="009D7CE7" w:rsidRDefault="009D7CE7" w:rsidP="009D7CE7">
      <w:pPr>
        <w:pStyle w:val="ConsPlusNormal"/>
        <w:ind w:firstLine="708"/>
        <w:jc w:val="both"/>
      </w:pPr>
      <w:r>
        <w:t>Структура квалифицированного сертификата ключа проверки электронной подписи.</w:t>
      </w:r>
    </w:p>
    <w:p w:rsidR="009D7CE7" w:rsidRDefault="009D7CE7" w:rsidP="009D7CE7">
      <w:pPr>
        <w:pStyle w:val="ConsPlusNormal"/>
        <w:ind w:firstLine="708"/>
        <w:jc w:val="both"/>
      </w:pPr>
      <w:r>
        <w:t>Назначение сертификата, распечатанного на бумажном носителе.</w:t>
      </w:r>
    </w:p>
    <w:p w:rsidR="009D7CE7" w:rsidRDefault="009D7CE7" w:rsidP="009D7CE7">
      <w:pPr>
        <w:pStyle w:val="ConsPlusNormal"/>
        <w:ind w:firstLine="708"/>
        <w:jc w:val="both"/>
      </w:pPr>
      <w:r>
        <w:t>Безопасное использование электронной подписи.</w:t>
      </w:r>
    </w:p>
    <w:p w:rsidR="009D7CE7" w:rsidRDefault="009D7CE7" w:rsidP="009D7CE7">
      <w:pPr>
        <w:pStyle w:val="ConsPlusNormal"/>
        <w:ind w:firstLine="708"/>
        <w:jc w:val="both"/>
      </w:pPr>
      <w:r>
        <w:t>Основные области применения квалифицированной электронной подписи.</w:t>
      </w:r>
    </w:p>
    <w:p w:rsidR="009D7CE7" w:rsidRDefault="009D7CE7" w:rsidP="009D7CE7">
      <w:pPr>
        <w:pStyle w:val="ConsPlusNormal"/>
        <w:ind w:firstLine="708"/>
        <w:jc w:val="both"/>
      </w:pPr>
      <w:r>
        <w:t>Выбор криптопровайдера (СКЗИ).</w:t>
      </w:r>
      <w:r>
        <w:tab/>
      </w:r>
    </w:p>
    <w:p w:rsidR="009D7CE7" w:rsidRDefault="009D7CE7" w:rsidP="009D7CE7">
      <w:pPr>
        <w:pStyle w:val="ConsPlusNormal"/>
        <w:ind w:firstLine="708"/>
        <w:jc w:val="both"/>
      </w:pPr>
      <w:r>
        <w:t>Подписание электронных документов и проверка электронной подписи в электронных документах.</w:t>
      </w:r>
    </w:p>
    <w:p w:rsidR="009D7CE7" w:rsidRDefault="009D7CE7" w:rsidP="009D7CE7">
      <w:pPr>
        <w:pStyle w:val="ConsPlusNormal"/>
        <w:ind w:firstLine="708"/>
        <w:jc w:val="both"/>
      </w:pPr>
      <w:r>
        <w:t>Основные процедуры по получению квалифицированных сертификатов ключа проверки электронной подписи.</w:t>
      </w:r>
    </w:p>
    <w:p w:rsidR="009D7CE7" w:rsidRDefault="009D7CE7" w:rsidP="009D7CE7">
      <w:pPr>
        <w:pStyle w:val="ConsPlusNormal"/>
        <w:ind w:firstLine="708"/>
        <w:jc w:val="both"/>
      </w:pPr>
      <w:r>
        <w:t>О преступлениях с применением квалифицированных сертификатов и сформированных с их помощью электронных подписей.</w:t>
      </w:r>
    </w:p>
    <w:p w:rsidR="009D7CE7" w:rsidRDefault="009D7CE7" w:rsidP="009D7CE7">
      <w:pPr>
        <w:pStyle w:val="ConsPlusNormal"/>
        <w:ind w:firstLine="708"/>
        <w:jc w:val="both"/>
      </w:pPr>
      <w:r>
        <w:t>Выдача квалифицированных сертификатов государственными удостоверяющими центрами.</w:t>
      </w:r>
      <w:r>
        <w:tab/>
      </w:r>
    </w:p>
    <w:p w:rsidR="00BB42EA" w:rsidRDefault="00BB42EA" w:rsidP="0096250B">
      <w:pPr>
        <w:pStyle w:val="ConsPlusNormal"/>
        <w:ind w:firstLine="708"/>
        <w:jc w:val="both"/>
      </w:pPr>
    </w:p>
    <w:p w:rsidR="00197DA7" w:rsidRDefault="00E97EE0" w:rsidP="00E97EE0">
      <w:pPr>
        <w:pStyle w:val="ConsPlusNormal"/>
        <w:ind w:firstLine="708"/>
        <w:jc w:val="both"/>
      </w:pPr>
      <w:r w:rsidRPr="00E97EE0">
        <w:rPr>
          <w:b/>
        </w:rPr>
        <w:t>Тема № 1</w:t>
      </w:r>
      <w:r w:rsidR="00197AC5">
        <w:rPr>
          <w:b/>
        </w:rPr>
        <w:t>5</w:t>
      </w:r>
      <w:r w:rsidRPr="00E97EE0">
        <w:rPr>
          <w:b/>
        </w:rPr>
        <w:t>.</w:t>
      </w:r>
      <w:r>
        <w:t xml:space="preserve"> </w:t>
      </w:r>
      <w:r w:rsidR="00D50228">
        <w:t xml:space="preserve">Средства </w:t>
      </w:r>
      <w:r>
        <w:t>криптографической защиты информации и принципы их действия.</w:t>
      </w:r>
    </w:p>
    <w:p w:rsidR="00E9771D" w:rsidRDefault="004E4312" w:rsidP="00E97EE0">
      <w:pPr>
        <w:pStyle w:val="ConsPlusNormal"/>
        <w:ind w:firstLine="708"/>
        <w:jc w:val="both"/>
      </w:pPr>
      <w:r>
        <w:t>Определение</w:t>
      </w:r>
      <w:r w:rsidR="00E9771D" w:rsidRPr="00E9771D">
        <w:t xml:space="preserve"> криптографически</w:t>
      </w:r>
      <w:r>
        <w:t>х средств</w:t>
      </w:r>
      <w:r w:rsidR="005020C8" w:rsidRPr="005020C8">
        <w:t xml:space="preserve"> </w:t>
      </w:r>
      <w:r w:rsidR="005020C8">
        <w:t>защиты информации</w:t>
      </w:r>
      <w:r w:rsidR="00E9771D">
        <w:t>.</w:t>
      </w:r>
    </w:p>
    <w:p w:rsidR="00E9771D" w:rsidRDefault="00D50228" w:rsidP="00E97EE0">
      <w:pPr>
        <w:pStyle w:val="ConsPlusNormal"/>
        <w:ind w:firstLine="708"/>
        <w:jc w:val="both"/>
      </w:pPr>
      <w:r w:rsidRPr="00D50228">
        <w:t xml:space="preserve">Обзор средств криптографической защиты информации, сертифицированных </w:t>
      </w:r>
      <w:r>
        <w:t>ФСБ России.</w:t>
      </w:r>
    </w:p>
    <w:p w:rsidR="00D61059" w:rsidRDefault="00D61059" w:rsidP="00E97EE0">
      <w:pPr>
        <w:pStyle w:val="ConsPlusNormal"/>
        <w:ind w:firstLine="708"/>
        <w:jc w:val="both"/>
      </w:pPr>
      <w:r>
        <w:lastRenderedPageBreak/>
        <w:t>Обзор сетей защищённой связи</w:t>
      </w:r>
      <w:r w:rsidR="006239E1">
        <w:t xml:space="preserve"> на базе решений АО «ИнфоТеКС» и ООО «</w:t>
      </w:r>
      <w:r w:rsidR="009212A9" w:rsidRPr="006550FC">
        <w:t>Код Безопасности</w:t>
      </w:r>
      <w:r w:rsidR="006239E1">
        <w:t>»</w:t>
      </w:r>
      <w:r>
        <w:t>.</w:t>
      </w:r>
    </w:p>
    <w:p w:rsidR="00BB42EA" w:rsidRDefault="00BB42EA" w:rsidP="00E97EE0">
      <w:pPr>
        <w:pStyle w:val="ConsPlusNormal"/>
        <w:ind w:firstLine="708"/>
        <w:jc w:val="both"/>
      </w:pPr>
    </w:p>
    <w:p w:rsidR="00FC4B64" w:rsidRPr="00FC4B64" w:rsidRDefault="00FC4B64" w:rsidP="004D1E35">
      <w:pPr>
        <w:pStyle w:val="ConsPlusNormal"/>
        <w:spacing w:before="120" w:after="120"/>
        <w:jc w:val="center"/>
        <w:rPr>
          <w:b/>
        </w:rPr>
      </w:pPr>
      <w:r w:rsidRPr="00FC4B64">
        <w:rPr>
          <w:b/>
        </w:rPr>
        <w:t>Раздел 3. Организация применения средств криптографической защиты информации (СКЗИ) в организации</w:t>
      </w:r>
    </w:p>
    <w:p w:rsidR="00FC4B64" w:rsidRDefault="00FC4B64" w:rsidP="00D9158F">
      <w:pPr>
        <w:pStyle w:val="ConsPlusNormal"/>
        <w:ind w:firstLine="708"/>
        <w:jc w:val="both"/>
      </w:pPr>
      <w:r w:rsidRPr="00FC4B64">
        <w:rPr>
          <w:b/>
        </w:rPr>
        <w:t>Тема № 1</w:t>
      </w:r>
      <w:r w:rsidR="00197AC5">
        <w:rPr>
          <w:b/>
        </w:rPr>
        <w:t>6</w:t>
      </w:r>
      <w:r w:rsidRPr="00FC4B64">
        <w:rPr>
          <w:b/>
        </w:rPr>
        <w:t>.</w:t>
      </w:r>
      <w:r>
        <w:t xml:space="preserve"> Организационно-распорядительная документация по эксплуатации СКЗИ</w:t>
      </w:r>
      <w:r w:rsidR="00B44A3A">
        <w:t xml:space="preserve"> в организации</w:t>
      </w:r>
      <w:r w:rsidR="00D9158F">
        <w:t>.</w:t>
      </w:r>
    </w:p>
    <w:p w:rsidR="00B44A3A" w:rsidRDefault="00523BA7" w:rsidP="00D9158F">
      <w:pPr>
        <w:pStyle w:val="ConsPlusNormal"/>
        <w:ind w:firstLine="708"/>
        <w:jc w:val="both"/>
      </w:pPr>
      <w:r>
        <w:t xml:space="preserve">Распорядительный </w:t>
      </w:r>
      <w:r w:rsidR="002E17A9">
        <w:t xml:space="preserve">документ </w:t>
      </w:r>
      <w:r w:rsidR="00B44A3A">
        <w:t>о назначении лица (лиц), ответственн</w:t>
      </w:r>
      <w:r w:rsidR="002E17A9">
        <w:t>ого</w:t>
      </w:r>
      <w:r w:rsidR="00B44A3A">
        <w:t xml:space="preserve"> за организацию безопасности информации.</w:t>
      </w:r>
    </w:p>
    <w:p w:rsidR="00B44A3A" w:rsidRDefault="00523BA7" w:rsidP="00D9158F">
      <w:pPr>
        <w:pStyle w:val="ConsPlusNormal"/>
        <w:ind w:firstLine="708"/>
        <w:jc w:val="both"/>
      </w:pPr>
      <w:r>
        <w:t xml:space="preserve">Распорядительный документ </w:t>
      </w:r>
      <w:r w:rsidR="00B44A3A">
        <w:t>о назначении лица (лиц), ответственн</w:t>
      </w:r>
      <w:r w:rsidR="002E17A9">
        <w:t>ого</w:t>
      </w:r>
      <w:r w:rsidR="00B44A3A">
        <w:t xml:space="preserve"> за реализацию мер по криптографической защите информации в организации.</w:t>
      </w:r>
    </w:p>
    <w:p w:rsidR="002E17A9" w:rsidRDefault="00523BA7" w:rsidP="00D9158F">
      <w:pPr>
        <w:pStyle w:val="ConsPlusNormal"/>
        <w:ind w:firstLine="708"/>
        <w:jc w:val="both"/>
      </w:pPr>
      <w:r>
        <w:t xml:space="preserve">Распорядительный документ </w:t>
      </w:r>
      <w:r w:rsidR="002E17A9">
        <w:t>о назначении лица (лиц), допущенного к использованию (эксплуатации) средств криптографической защиты.</w:t>
      </w:r>
    </w:p>
    <w:p w:rsidR="00AE4A18" w:rsidRDefault="00523BA7" w:rsidP="00D9158F">
      <w:pPr>
        <w:pStyle w:val="ConsPlusNormal"/>
        <w:ind w:firstLine="708"/>
        <w:jc w:val="both"/>
      </w:pPr>
      <w:r>
        <w:t xml:space="preserve">Распорядительный документ </w:t>
      </w:r>
      <w:r w:rsidR="008475C9">
        <w:t>об организации органа криптографической защиты</w:t>
      </w:r>
      <w:r w:rsidR="00297361">
        <w:t>, его структуре</w:t>
      </w:r>
      <w:r w:rsidR="008475C9">
        <w:t xml:space="preserve"> и утверждении положения об органе криптографической защиты.</w:t>
      </w:r>
    </w:p>
    <w:p w:rsidR="00C67638" w:rsidRDefault="00C67638" w:rsidP="00D9158F">
      <w:pPr>
        <w:pStyle w:val="ConsPlusNormal"/>
        <w:ind w:firstLine="708"/>
        <w:jc w:val="both"/>
      </w:pPr>
      <w:r>
        <w:rPr>
          <w:szCs w:val="24"/>
        </w:rPr>
        <w:t>Письменное уведомление</w:t>
      </w:r>
      <w:r w:rsidRPr="00966CE9">
        <w:rPr>
          <w:szCs w:val="24"/>
        </w:rPr>
        <w:t xml:space="preserve"> </w:t>
      </w:r>
      <w:r>
        <w:rPr>
          <w:szCs w:val="24"/>
        </w:rPr>
        <w:t xml:space="preserve">ФСБ России о </w:t>
      </w:r>
      <w:r w:rsidRPr="00966CE9">
        <w:rPr>
          <w:szCs w:val="24"/>
        </w:rPr>
        <w:t>созда</w:t>
      </w:r>
      <w:r>
        <w:rPr>
          <w:szCs w:val="24"/>
        </w:rPr>
        <w:t>нии</w:t>
      </w:r>
      <w:r w:rsidRPr="00966CE9">
        <w:rPr>
          <w:szCs w:val="24"/>
        </w:rPr>
        <w:t xml:space="preserve"> </w:t>
      </w:r>
      <w:r>
        <w:rPr>
          <w:szCs w:val="24"/>
        </w:rPr>
        <w:t>органа криптографической защиты.</w:t>
      </w:r>
    </w:p>
    <w:p w:rsidR="0041536E" w:rsidRDefault="00523BA7" w:rsidP="0041536E">
      <w:pPr>
        <w:pStyle w:val="ConsPlusNormal"/>
        <w:ind w:firstLine="708"/>
        <w:jc w:val="both"/>
      </w:pPr>
      <w:r>
        <w:t xml:space="preserve">Распорядительный документ </w:t>
      </w:r>
      <w:r w:rsidR="0041536E">
        <w:t xml:space="preserve">об утверждении </w:t>
      </w:r>
      <w:r w:rsidR="0041536E" w:rsidRPr="0041536E">
        <w:t>состав</w:t>
      </w:r>
      <w:r w:rsidR="0041536E">
        <w:t>а</w:t>
      </w:r>
      <w:r w:rsidR="0041536E" w:rsidRPr="0041536E">
        <w:t xml:space="preserve"> сотрудников органа криптографической защиты</w:t>
      </w:r>
      <w:r w:rsidR="0041536E">
        <w:t>.</w:t>
      </w:r>
    </w:p>
    <w:p w:rsidR="00A21370" w:rsidRDefault="00523BA7" w:rsidP="0041536E">
      <w:pPr>
        <w:pStyle w:val="ConsPlusNormal"/>
        <w:ind w:firstLine="708"/>
        <w:jc w:val="both"/>
      </w:pPr>
      <w:r>
        <w:t xml:space="preserve">Распорядительный документ </w:t>
      </w:r>
      <w:r w:rsidR="00A21370">
        <w:t xml:space="preserve">об утверждении </w:t>
      </w:r>
      <w:r w:rsidR="00A21370" w:rsidRPr="00A21370">
        <w:t>перечн</w:t>
      </w:r>
      <w:r w:rsidR="00A21370">
        <w:t>я</w:t>
      </w:r>
      <w:r w:rsidR="00A21370" w:rsidRPr="00A21370">
        <w:t xml:space="preserve"> помещений, где размещены и/или хранятся используемые криптосредства и/или носители ключевой, а</w:t>
      </w:r>
      <w:r w:rsidR="00A21370">
        <w:t>утентифицирующей и парольной ин</w:t>
      </w:r>
      <w:r w:rsidR="00A21370" w:rsidRPr="00A21370">
        <w:t>формации</w:t>
      </w:r>
      <w:r w:rsidR="00A21370">
        <w:t>.</w:t>
      </w:r>
    </w:p>
    <w:p w:rsidR="00DC0EF5" w:rsidRDefault="00DC0EF5" w:rsidP="00DC0EF5">
      <w:pPr>
        <w:pStyle w:val="ConsPlusNormal"/>
        <w:ind w:firstLine="708"/>
        <w:jc w:val="both"/>
      </w:pPr>
      <w:r>
        <w:t>Инструкция руководителю органа криптографической защиты.</w:t>
      </w:r>
    </w:p>
    <w:p w:rsidR="00DC0EF5" w:rsidRDefault="00DC0EF5" w:rsidP="00DC0EF5">
      <w:pPr>
        <w:pStyle w:val="ConsPlusNormal"/>
        <w:ind w:firstLine="708"/>
        <w:jc w:val="both"/>
      </w:pPr>
      <w:r>
        <w:t>Инструкция администратору безопасности средств криптографической защиты информации органа криптографической защиты.</w:t>
      </w:r>
    </w:p>
    <w:p w:rsidR="00DC0EF5" w:rsidRDefault="00DC0EF5" w:rsidP="00DC0EF5">
      <w:pPr>
        <w:pStyle w:val="ConsPlusNormal"/>
        <w:ind w:firstLine="708"/>
        <w:jc w:val="both"/>
      </w:pPr>
      <w:r>
        <w:t>Инструкция техническому специалисту органа криптографической защиты.</w:t>
      </w:r>
    </w:p>
    <w:p w:rsidR="00DC0EF5" w:rsidRDefault="00DC0EF5" w:rsidP="00DC0EF5">
      <w:pPr>
        <w:pStyle w:val="ConsPlusNormal"/>
        <w:ind w:firstLine="708"/>
        <w:jc w:val="both"/>
      </w:pPr>
      <w:r>
        <w:t>Инструкция пользователю средств криптографической защиты информации.</w:t>
      </w:r>
    </w:p>
    <w:p w:rsidR="00DC0EF5" w:rsidRDefault="00DC0EF5" w:rsidP="00DC0EF5">
      <w:pPr>
        <w:pStyle w:val="ConsPlusNormal"/>
        <w:ind w:firstLine="708"/>
        <w:jc w:val="both"/>
      </w:pPr>
      <w:r>
        <w:t>Инструкция о порядке действий пользователей средств криптографической защиты информации при компрометации криптографических ключей.</w:t>
      </w:r>
    </w:p>
    <w:p w:rsidR="00DC0EF5" w:rsidRDefault="00DC0EF5" w:rsidP="00DC0EF5">
      <w:pPr>
        <w:pStyle w:val="ConsPlusNormal"/>
        <w:ind w:firstLine="708"/>
        <w:jc w:val="both"/>
      </w:pPr>
      <w:r>
        <w:t>Порядок организации режима безопасности, предотвращения и ликвидации последствий чрезвычайных ситуаций в специальных помещениях органа криптографической защиты.</w:t>
      </w:r>
    </w:p>
    <w:p w:rsidR="00A21370" w:rsidRDefault="00A21370" w:rsidP="00DC0EF5">
      <w:pPr>
        <w:pStyle w:val="ConsPlusNormal"/>
        <w:ind w:firstLine="708"/>
        <w:jc w:val="both"/>
      </w:pPr>
      <w:r w:rsidRPr="00A21370">
        <w:t xml:space="preserve">Положение (инструкция, порядок) </w:t>
      </w:r>
      <w:r>
        <w:t xml:space="preserve">об </w:t>
      </w:r>
      <w:r w:rsidRPr="00A21370">
        <w:t>охран</w:t>
      </w:r>
      <w:r>
        <w:t>е</w:t>
      </w:r>
      <w:r w:rsidRPr="00A21370">
        <w:t xml:space="preserve"> </w:t>
      </w:r>
      <w:r>
        <w:t>спецпомещений органа криптографической защиты.</w:t>
      </w:r>
    </w:p>
    <w:p w:rsidR="00DC0EF5" w:rsidRDefault="00DC0EF5" w:rsidP="00DC0EF5">
      <w:pPr>
        <w:pStyle w:val="ConsPlusNormal"/>
        <w:ind w:firstLine="708"/>
        <w:jc w:val="both"/>
      </w:pPr>
      <w:r>
        <w:t>Порядок уничтожения средств криптографической защиты информации и криптографических ключей к ним.</w:t>
      </w:r>
    </w:p>
    <w:p w:rsidR="00DC0EF5" w:rsidRDefault="00DC0EF5" w:rsidP="00DC0EF5">
      <w:pPr>
        <w:pStyle w:val="ConsPlusNormal"/>
        <w:ind w:firstLine="708"/>
        <w:jc w:val="both"/>
      </w:pPr>
      <w:r>
        <w:t>Схем</w:t>
      </w:r>
      <w:r w:rsidR="001E2CF5">
        <w:t>а</w:t>
      </w:r>
      <w:r>
        <w:t xml:space="preserve"> организации криптографической защиты конфиденциальной информации органом криптографической защиты</w:t>
      </w:r>
      <w:r w:rsidR="00036E65">
        <w:t>.</w:t>
      </w:r>
    </w:p>
    <w:p w:rsidR="00297361" w:rsidRDefault="00297361" w:rsidP="00DC0EF5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Список </w:t>
      </w:r>
      <w:r w:rsidRPr="008147B8">
        <w:rPr>
          <w:szCs w:val="24"/>
        </w:rPr>
        <w:t>лиц, ознаком</w:t>
      </w:r>
      <w:r>
        <w:rPr>
          <w:szCs w:val="24"/>
        </w:rPr>
        <w:t>ленных</w:t>
      </w:r>
      <w:r w:rsidRPr="008147B8">
        <w:rPr>
          <w:szCs w:val="24"/>
        </w:rPr>
        <w:t xml:space="preserve"> под расписку с </w:t>
      </w:r>
      <w:r>
        <w:rPr>
          <w:szCs w:val="24"/>
        </w:rPr>
        <w:t>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тайну, утверждённой приказом ФАПСИ РФ от 13 июня 2001 г. № 152</w:t>
      </w:r>
      <w:r w:rsidRPr="00297361">
        <w:t xml:space="preserve"> </w:t>
      </w:r>
      <w:r>
        <w:t>(далее по тексту –  Инструкция ФАПСИ № 152)</w:t>
      </w:r>
      <w:r>
        <w:rPr>
          <w:szCs w:val="24"/>
        </w:rPr>
        <w:t>.</w:t>
      </w:r>
    </w:p>
    <w:p w:rsidR="00297361" w:rsidRDefault="00297361" w:rsidP="00297361">
      <w:pPr>
        <w:pStyle w:val="ConsPlusNormal"/>
        <w:ind w:firstLine="708"/>
        <w:jc w:val="both"/>
      </w:pPr>
      <w:r>
        <w:t>План мероприятий по обеспечению функционирования и безопасности применяемых СКЗИ.</w:t>
      </w:r>
    </w:p>
    <w:p w:rsidR="00297361" w:rsidRDefault="00297361" w:rsidP="00297361">
      <w:pPr>
        <w:pStyle w:val="ConsPlusNormal"/>
        <w:ind w:firstLine="708"/>
        <w:jc w:val="both"/>
      </w:pPr>
      <w:r>
        <w:t>План контроля за соблюдением условий использования СКЗИ, установленных эксплуатационной и технической документацией к СКЗИ и Инструкцией ФАПСИ № 152.</w:t>
      </w:r>
    </w:p>
    <w:p w:rsidR="00A21370" w:rsidRDefault="00A21370" w:rsidP="00297361">
      <w:pPr>
        <w:pStyle w:val="ConsPlusNormal"/>
        <w:ind w:firstLine="708"/>
        <w:jc w:val="both"/>
      </w:pPr>
      <w:r>
        <w:rPr>
          <w:szCs w:val="24"/>
        </w:rPr>
        <w:t xml:space="preserve">Программа </w:t>
      </w:r>
      <w:r w:rsidRPr="00201660">
        <w:rPr>
          <w:szCs w:val="24"/>
        </w:rPr>
        <w:t>обучени</w:t>
      </w:r>
      <w:r>
        <w:rPr>
          <w:szCs w:val="24"/>
        </w:rPr>
        <w:t>я</w:t>
      </w:r>
      <w:r w:rsidRPr="00201660">
        <w:rPr>
          <w:szCs w:val="24"/>
        </w:rPr>
        <w:t xml:space="preserve"> лиц, использующих СКЗИ, правилам работы с ними</w:t>
      </w:r>
      <w:r>
        <w:rPr>
          <w:szCs w:val="24"/>
        </w:rPr>
        <w:t>.</w:t>
      </w:r>
    </w:p>
    <w:p w:rsidR="00A21370" w:rsidRDefault="00A21370" w:rsidP="00A21370">
      <w:pPr>
        <w:pStyle w:val="ConsPlusNormal"/>
        <w:ind w:firstLine="708"/>
        <w:jc w:val="both"/>
      </w:pPr>
      <w:r>
        <w:t>Заключения о возможности эксплуатации СКЗИ организациями и пользователями.</w:t>
      </w:r>
    </w:p>
    <w:p w:rsidR="00A21370" w:rsidRDefault="00A21370" w:rsidP="00A21370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Заключения о допуске лиц, ответственных за эксплуатацию СКЗИ, к самостоятельной работе с СКЗИ.</w:t>
      </w:r>
    </w:p>
    <w:p w:rsidR="008D0474" w:rsidRDefault="008D0474" w:rsidP="00A21370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Списки лиц, имеющих право бесконтрольного нахождения в помещениях органа криптографической защиты и/или </w:t>
      </w:r>
      <w:r w:rsidR="00F42BB8">
        <w:rPr>
          <w:szCs w:val="24"/>
        </w:rPr>
        <w:t xml:space="preserve">в помещениях </w:t>
      </w:r>
      <w:r>
        <w:rPr>
          <w:szCs w:val="24"/>
        </w:rPr>
        <w:t>с размещёнными там СКЗИ.</w:t>
      </w:r>
    </w:p>
    <w:p w:rsidR="00BB42EA" w:rsidRDefault="00BB42EA" w:rsidP="00A21370">
      <w:pPr>
        <w:pStyle w:val="ConsPlusNormal"/>
        <w:ind w:firstLine="708"/>
        <w:jc w:val="both"/>
      </w:pPr>
    </w:p>
    <w:p w:rsidR="00FC4B64" w:rsidRDefault="00FC4B64" w:rsidP="00D9158F">
      <w:pPr>
        <w:pStyle w:val="ConsPlusNormal"/>
        <w:ind w:firstLine="708"/>
        <w:jc w:val="both"/>
      </w:pPr>
      <w:r w:rsidRPr="00FC4B64">
        <w:rPr>
          <w:b/>
        </w:rPr>
        <w:lastRenderedPageBreak/>
        <w:t>Тема № 1</w:t>
      </w:r>
      <w:r w:rsidR="00197AC5">
        <w:rPr>
          <w:b/>
        </w:rPr>
        <w:t>7</w:t>
      </w:r>
      <w:r w:rsidRPr="00FC4B64">
        <w:rPr>
          <w:b/>
        </w:rPr>
        <w:t>.</w:t>
      </w:r>
      <w:r>
        <w:t xml:space="preserve"> Оборудование помещений и рабочих мест, на которых эксплуатируются СКЗИ</w:t>
      </w:r>
      <w:r w:rsidR="00D9158F">
        <w:t>.</w:t>
      </w:r>
    </w:p>
    <w:p w:rsidR="00190468" w:rsidRDefault="00190468" w:rsidP="00190468">
      <w:pPr>
        <w:pStyle w:val="ConsPlusNormal"/>
        <w:ind w:firstLine="708"/>
        <w:jc w:val="both"/>
      </w:pPr>
      <w:r w:rsidRPr="00312A64">
        <w:t>Размещение, специальное оборудование, охрана и организация режима в помещениях, где установлены СКЗИ или хранятся ключевые документы к ним</w:t>
      </w:r>
      <w:r>
        <w:t>.</w:t>
      </w:r>
    </w:p>
    <w:p w:rsidR="00190468" w:rsidRDefault="00190468" w:rsidP="00190468">
      <w:pPr>
        <w:pStyle w:val="ConsPlusNormal"/>
        <w:ind w:firstLine="708"/>
        <w:jc w:val="both"/>
      </w:pPr>
      <w:r>
        <w:t>Требования к средствам хранения</w:t>
      </w:r>
      <w:r w:rsidRPr="004A453D">
        <w:t xml:space="preserve"> конфиденциальной информации, СКЗИ, ключевых документов</w:t>
      </w:r>
      <w:r>
        <w:t>.</w:t>
      </w:r>
    </w:p>
    <w:p w:rsidR="00190468" w:rsidRDefault="00190468" w:rsidP="00190468">
      <w:pPr>
        <w:pStyle w:val="ConsPlusNormal"/>
        <w:ind w:firstLine="708"/>
        <w:jc w:val="both"/>
      </w:pPr>
      <w:r>
        <w:t xml:space="preserve">Оборудование </w:t>
      </w:r>
      <w:r w:rsidRPr="004A453D">
        <w:t>спецпомещени</w:t>
      </w:r>
      <w:r>
        <w:t>й</w:t>
      </w:r>
      <w:r w:rsidRPr="004A453D">
        <w:t xml:space="preserve"> </w:t>
      </w:r>
      <w:r>
        <w:rPr>
          <w:snapToGrid w:val="0"/>
        </w:rPr>
        <w:t>органов криптографической защиты</w:t>
      </w:r>
      <w:r>
        <w:t>.</w:t>
      </w:r>
    </w:p>
    <w:p w:rsidR="00190468" w:rsidRDefault="00190468" w:rsidP="00190468">
      <w:pPr>
        <w:pStyle w:val="ConsPlusNormal"/>
        <w:ind w:firstLine="708"/>
        <w:jc w:val="both"/>
        <w:rPr>
          <w:snapToGrid w:val="0"/>
        </w:rPr>
      </w:pPr>
      <w:r>
        <w:rPr>
          <w:snapToGrid w:val="0"/>
        </w:rPr>
        <w:t>Режим охраны спецпомещений органов криптографической защиты.</w:t>
      </w:r>
    </w:p>
    <w:p w:rsidR="00190468" w:rsidRDefault="00190468" w:rsidP="00190468">
      <w:pPr>
        <w:pStyle w:val="ConsPlusNormal"/>
        <w:ind w:firstLine="708"/>
        <w:jc w:val="both"/>
        <w:rPr>
          <w:snapToGrid w:val="0"/>
        </w:rPr>
      </w:pPr>
      <w:r>
        <w:t xml:space="preserve">Допуск в </w:t>
      </w:r>
      <w:r>
        <w:rPr>
          <w:snapToGrid w:val="0"/>
        </w:rPr>
        <w:t>спецпомещения органов криптографической защиты.</w:t>
      </w:r>
    </w:p>
    <w:p w:rsidR="00267594" w:rsidRDefault="00267594" w:rsidP="00190468">
      <w:pPr>
        <w:pStyle w:val="ConsPlusNormal"/>
        <w:ind w:firstLine="708"/>
        <w:jc w:val="both"/>
        <w:rPr>
          <w:snapToGrid w:val="0"/>
        </w:rPr>
      </w:pPr>
      <w:r w:rsidRPr="00267594">
        <w:rPr>
          <w:snapToGrid w:val="0"/>
        </w:rPr>
        <w:t xml:space="preserve">Действия при возникновении чрезвычайных ситуаций в спецпомещении </w:t>
      </w:r>
      <w:r>
        <w:rPr>
          <w:snapToGrid w:val="0"/>
        </w:rPr>
        <w:t xml:space="preserve">органа криптографической защиты </w:t>
      </w:r>
      <w:r w:rsidRPr="00267594">
        <w:rPr>
          <w:snapToGrid w:val="0"/>
        </w:rPr>
        <w:t>или возле него</w:t>
      </w:r>
      <w:r>
        <w:rPr>
          <w:snapToGrid w:val="0"/>
        </w:rPr>
        <w:t>.</w:t>
      </w:r>
    </w:p>
    <w:p w:rsidR="00190468" w:rsidRDefault="00190468" w:rsidP="00190468">
      <w:pPr>
        <w:pStyle w:val="ConsPlusNormal"/>
        <w:ind w:firstLine="708"/>
        <w:jc w:val="both"/>
      </w:pPr>
      <w:r>
        <w:t xml:space="preserve">Внутренний режим в </w:t>
      </w:r>
      <w:r>
        <w:rPr>
          <w:snapToGrid w:val="0"/>
        </w:rPr>
        <w:t xml:space="preserve">спецпомещениях </w:t>
      </w:r>
      <w:r>
        <w:t>органов криптографической защиты.</w:t>
      </w:r>
    </w:p>
    <w:p w:rsidR="00BB42EA" w:rsidRDefault="00BB42EA" w:rsidP="00190468">
      <w:pPr>
        <w:pStyle w:val="ConsPlusNormal"/>
        <w:ind w:firstLine="708"/>
        <w:jc w:val="both"/>
      </w:pPr>
    </w:p>
    <w:p w:rsidR="00FC4B64" w:rsidRDefault="00FC4B64" w:rsidP="00D9158F">
      <w:pPr>
        <w:pStyle w:val="ConsPlusNormal"/>
        <w:ind w:firstLine="708"/>
        <w:jc w:val="both"/>
      </w:pPr>
      <w:r w:rsidRPr="00FC4B64">
        <w:rPr>
          <w:b/>
        </w:rPr>
        <w:t>Тема № 1</w:t>
      </w:r>
      <w:r w:rsidR="00197AC5">
        <w:rPr>
          <w:b/>
        </w:rPr>
        <w:t>8</w:t>
      </w:r>
      <w:r w:rsidRPr="00FC4B64">
        <w:rPr>
          <w:b/>
        </w:rPr>
        <w:t>.</w:t>
      </w:r>
      <w:r>
        <w:t xml:space="preserve"> Эксплуатационная и техническая документация, сопровождающая применение СКЗИ, правила её ведения</w:t>
      </w:r>
      <w:r w:rsidR="00D9158F">
        <w:t>.</w:t>
      </w:r>
    </w:p>
    <w:p w:rsidR="00AE4A18" w:rsidRDefault="00AE4A18" w:rsidP="00D9158F">
      <w:pPr>
        <w:pStyle w:val="ConsPlusNormal"/>
        <w:ind w:firstLine="708"/>
        <w:jc w:val="both"/>
      </w:pPr>
      <w:r>
        <w:t>Формуляры (паспорта) средств криптографической защиты.</w:t>
      </w:r>
    </w:p>
    <w:p w:rsidR="00B13D67" w:rsidRDefault="00B13D67" w:rsidP="00D9158F">
      <w:pPr>
        <w:pStyle w:val="ConsPlusNormal"/>
        <w:ind w:firstLine="708"/>
        <w:jc w:val="both"/>
      </w:pPr>
      <w:r>
        <w:t>Руководства разработчиков СКЗИ.</w:t>
      </w:r>
    </w:p>
    <w:p w:rsidR="00B13D67" w:rsidRDefault="00B13D67" w:rsidP="00D9158F">
      <w:pPr>
        <w:pStyle w:val="ConsPlusNormal"/>
        <w:ind w:firstLine="708"/>
        <w:jc w:val="both"/>
      </w:pPr>
      <w:r>
        <w:t>Руководства по эксплуатации СКЗИ для администраторов и пользователей.</w:t>
      </w:r>
    </w:p>
    <w:p w:rsidR="00B13D67" w:rsidRDefault="00B13D67" w:rsidP="00D9158F">
      <w:pPr>
        <w:pStyle w:val="ConsPlusNormal"/>
        <w:ind w:firstLine="708"/>
        <w:jc w:val="both"/>
      </w:pPr>
      <w:r>
        <w:t>Правила пользования СКЗИ.</w:t>
      </w:r>
    </w:p>
    <w:p w:rsidR="00B13D67" w:rsidRDefault="00B13D67" w:rsidP="00D9158F">
      <w:pPr>
        <w:pStyle w:val="ConsPlusNormal"/>
        <w:ind w:firstLine="708"/>
        <w:jc w:val="both"/>
      </w:pPr>
      <w:r>
        <w:t>Лицензии и сертификаты на СКЗИ.</w:t>
      </w:r>
    </w:p>
    <w:p w:rsidR="00BB42EA" w:rsidRDefault="00BB42EA" w:rsidP="00D9158F">
      <w:pPr>
        <w:pStyle w:val="ConsPlusNormal"/>
        <w:ind w:firstLine="708"/>
        <w:jc w:val="both"/>
      </w:pPr>
    </w:p>
    <w:p w:rsidR="00FC4B64" w:rsidRDefault="00FC4B64" w:rsidP="00D9158F">
      <w:pPr>
        <w:pStyle w:val="ConsPlusNormal"/>
        <w:ind w:firstLine="708"/>
        <w:jc w:val="both"/>
      </w:pPr>
      <w:r w:rsidRPr="00FC4B64">
        <w:rPr>
          <w:b/>
        </w:rPr>
        <w:t>Тема № 1</w:t>
      </w:r>
      <w:r w:rsidR="00197AC5">
        <w:rPr>
          <w:b/>
        </w:rPr>
        <w:t>9</w:t>
      </w:r>
      <w:r w:rsidRPr="00FC4B64">
        <w:rPr>
          <w:b/>
        </w:rPr>
        <w:t>.</w:t>
      </w:r>
      <w:r>
        <w:t xml:space="preserve"> Ведение учёта СКЗИ и ключевых документов</w:t>
      </w:r>
      <w:r w:rsidR="00D9158F">
        <w:t>.</w:t>
      </w:r>
    </w:p>
    <w:p w:rsidR="00EC1442" w:rsidRDefault="00EC1442" w:rsidP="00EC1442">
      <w:pPr>
        <w:pStyle w:val="ConsPlusNormal"/>
        <w:ind w:firstLine="708"/>
        <w:jc w:val="both"/>
      </w:pPr>
      <w:r w:rsidRPr="00EC1442">
        <w:t>Журнал поэкземплярного учёта СКЗИ, эксплуатационной и технической документации к ним, ключевых документов</w:t>
      </w:r>
      <w:r>
        <w:t xml:space="preserve"> (для органа криптографической защиты или для обладателя конфиденциальной информации).</w:t>
      </w:r>
    </w:p>
    <w:p w:rsidR="00EC1442" w:rsidRDefault="00EC1442" w:rsidP="00EC1442">
      <w:pPr>
        <w:pStyle w:val="ConsPlusNormal"/>
        <w:ind w:firstLine="708"/>
        <w:jc w:val="both"/>
      </w:pPr>
      <w:r w:rsidRPr="00EC1442">
        <w:t>Журнал учёта обучения лиц, использующих СКЗИ, правилам работы с ними</w:t>
      </w:r>
      <w:r>
        <w:t>.</w:t>
      </w:r>
    </w:p>
    <w:p w:rsidR="00EC1442" w:rsidRDefault="00D13B5F" w:rsidP="00EC1442">
      <w:pPr>
        <w:pStyle w:val="ConsPlusNormal"/>
        <w:ind w:firstLine="708"/>
        <w:jc w:val="both"/>
      </w:pPr>
      <w:r w:rsidRPr="00D13B5F">
        <w:rPr>
          <w:szCs w:val="24"/>
        </w:rPr>
        <w:t xml:space="preserve">Заключения по итогам обучения </w:t>
      </w:r>
      <w:r w:rsidR="00D12B30">
        <w:rPr>
          <w:szCs w:val="24"/>
        </w:rPr>
        <w:t xml:space="preserve">сотрудников (должностных лиц) </w:t>
      </w:r>
      <w:r w:rsidR="00D12B30" w:rsidRPr="00EC1442">
        <w:t>правилам работы с</w:t>
      </w:r>
      <w:r w:rsidR="00D12B30" w:rsidRPr="00D12B30">
        <w:t xml:space="preserve"> </w:t>
      </w:r>
      <w:r w:rsidR="00D12B30" w:rsidRPr="00EC1442">
        <w:t>СКЗИ</w:t>
      </w:r>
      <w:r w:rsidR="00D12B30">
        <w:t>.</w:t>
      </w:r>
    </w:p>
    <w:p w:rsidR="00D12B30" w:rsidRDefault="00365D33" w:rsidP="00EC1442">
      <w:pPr>
        <w:pStyle w:val="ConsPlusNormal"/>
        <w:ind w:firstLine="708"/>
        <w:jc w:val="both"/>
        <w:rPr>
          <w:szCs w:val="24"/>
        </w:rPr>
      </w:pPr>
      <w:r w:rsidRPr="00C7672A">
        <w:rPr>
          <w:szCs w:val="24"/>
        </w:rPr>
        <w:t>Лицев</w:t>
      </w:r>
      <w:r>
        <w:rPr>
          <w:szCs w:val="24"/>
        </w:rPr>
        <w:t>ые</w:t>
      </w:r>
      <w:r w:rsidRPr="00C7672A">
        <w:rPr>
          <w:szCs w:val="24"/>
        </w:rPr>
        <w:t xml:space="preserve"> счет</w:t>
      </w:r>
      <w:r>
        <w:rPr>
          <w:szCs w:val="24"/>
        </w:rPr>
        <w:t>а на</w:t>
      </w:r>
      <w:r w:rsidRPr="00C7672A">
        <w:rPr>
          <w:szCs w:val="24"/>
        </w:rPr>
        <w:t xml:space="preserve"> СКЗИ, эксплуатационную и техническую документацию к ним, ключ</w:t>
      </w:r>
      <w:r>
        <w:rPr>
          <w:szCs w:val="24"/>
        </w:rPr>
        <w:t>евые документы.</w:t>
      </w:r>
    </w:p>
    <w:p w:rsidR="00365D33" w:rsidRDefault="00365D33" w:rsidP="00EC1442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Реестры на отправленные </w:t>
      </w:r>
      <w:r w:rsidRPr="006B4AAE">
        <w:rPr>
          <w:szCs w:val="24"/>
        </w:rPr>
        <w:t>СКЗИ и ключевые документы</w:t>
      </w:r>
      <w:r>
        <w:rPr>
          <w:szCs w:val="24"/>
        </w:rPr>
        <w:t>.</w:t>
      </w:r>
    </w:p>
    <w:p w:rsidR="00365D33" w:rsidRDefault="00365D33" w:rsidP="00EC1442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Акты об уничтожении СКЗИ или ключевых документов.</w:t>
      </w:r>
    </w:p>
    <w:p w:rsidR="00365D33" w:rsidRDefault="00365D33" w:rsidP="00365D33">
      <w:pPr>
        <w:pStyle w:val="ConsPlusNormal"/>
        <w:ind w:firstLine="708"/>
        <w:jc w:val="both"/>
      </w:pPr>
      <w:r>
        <w:t>Журнал учёта книг, изданий, журналов и неподшитых в дела документов органа криптографической защиты.</w:t>
      </w:r>
    </w:p>
    <w:p w:rsidR="00365D33" w:rsidRDefault="00365D33" w:rsidP="00365D33">
      <w:pPr>
        <w:pStyle w:val="ConsPlusNormal"/>
        <w:ind w:firstLine="708"/>
        <w:jc w:val="both"/>
      </w:pPr>
      <w:r>
        <w:t xml:space="preserve">Журнал учёта сейфов (хранилищ) и ключей от спецпомещений </w:t>
      </w:r>
      <w:r w:rsidR="001E458A">
        <w:t>органа криптографической защиты</w:t>
      </w:r>
      <w:r>
        <w:t>.</w:t>
      </w:r>
    </w:p>
    <w:p w:rsidR="00365D33" w:rsidRDefault="00365D33" w:rsidP="00365D33">
      <w:pPr>
        <w:pStyle w:val="ConsPlusNormal"/>
        <w:ind w:firstLine="708"/>
        <w:jc w:val="both"/>
      </w:pPr>
      <w:r>
        <w:t>Журнал учёта выдачи и возврата ключей от помещений и хранилищ.</w:t>
      </w:r>
    </w:p>
    <w:p w:rsidR="00365D33" w:rsidRDefault="00365D33" w:rsidP="00365D33">
      <w:pPr>
        <w:pStyle w:val="ConsPlusNormal"/>
        <w:ind w:firstLine="708"/>
        <w:jc w:val="both"/>
      </w:pPr>
      <w:r>
        <w:t>Журнал учёта печатей и штампов.</w:t>
      </w:r>
    </w:p>
    <w:p w:rsidR="00BB42EA" w:rsidRDefault="00BB42EA" w:rsidP="00365D33">
      <w:pPr>
        <w:pStyle w:val="ConsPlusNormal"/>
        <w:ind w:firstLine="708"/>
        <w:jc w:val="both"/>
      </w:pPr>
    </w:p>
    <w:p w:rsidR="00FC4B64" w:rsidRDefault="00FC4B64" w:rsidP="00D9158F">
      <w:pPr>
        <w:pStyle w:val="ConsPlusNormal"/>
        <w:ind w:firstLine="708"/>
        <w:jc w:val="both"/>
      </w:pPr>
      <w:r w:rsidRPr="00FC4B64">
        <w:rPr>
          <w:b/>
        </w:rPr>
        <w:t xml:space="preserve">Тема № </w:t>
      </w:r>
      <w:r w:rsidR="00197AC5">
        <w:rPr>
          <w:b/>
        </w:rPr>
        <w:t>20</w:t>
      </w:r>
      <w:r w:rsidRPr="00FC4B64">
        <w:rPr>
          <w:b/>
        </w:rPr>
        <w:t>.</w:t>
      </w:r>
      <w:r>
        <w:t xml:space="preserve"> Обучение пользователей работе со средствами криптографической защиты</w:t>
      </w:r>
      <w:r w:rsidR="00D9158F">
        <w:t>.</w:t>
      </w:r>
    </w:p>
    <w:p w:rsidR="00090972" w:rsidRDefault="00090972" w:rsidP="00090972">
      <w:pPr>
        <w:pStyle w:val="ConsPlusNormal"/>
        <w:ind w:firstLine="708"/>
        <w:jc w:val="both"/>
      </w:pPr>
      <w:r>
        <w:t>Организация обучения пользователей работе со СКЗИ.</w:t>
      </w:r>
    </w:p>
    <w:p w:rsidR="00090972" w:rsidRDefault="00090972" w:rsidP="00090972">
      <w:pPr>
        <w:pStyle w:val="ConsPlusNormal"/>
        <w:ind w:firstLine="708"/>
        <w:jc w:val="both"/>
      </w:pPr>
      <w:r>
        <w:t>Программа подготовки пользователей к работе со СКЗИ.</w:t>
      </w:r>
    </w:p>
    <w:p w:rsidR="00090972" w:rsidRDefault="00090972" w:rsidP="00090972">
      <w:pPr>
        <w:pStyle w:val="ConsPlusNormal"/>
        <w:ind w:firstLine="708"/>
        <w:jc w:val="both"/>
      </w:pPr>
      <w:r>
        <w:t>Формы итоговой аттестации и контроля.</w:t>
      </w:r>
    </w:p>
    <w:p w:rsidR="00090972" w:rsidRDefault="00090972" w:rsidP="00090972">
      <w:pPr>
        <w:pStyle w:val="ConsPlusNormal"/>
        <w:ind w:firstLine="708"/>
        <w:jc w:val="both"/>
      </w:pPr>
      <w:r>
        <w:t>Порядок допуска пользователей к самостоятельной работе с СКЗИ.</w:t>
      </w:r>
    </w:p>
    <w:p w:rsidR="00BB42EA" w:rsidRDefault="00BB42EA" w:rsidP="00D9158F">
      <w:pPr>
        <w:pStyle w:val="ConsPlusNormal"/>
        <w:ind w:firstLine="708"/>
        <w:jc w:val="both"/>
      </w:pPr>
    </w:p>
    <w:p w:rsidR="001851A6" w:rsidRDefault="00FC4B64" w:rsidP="00D9158F">
      <w:pPr>
        <w:pStyle w:val="ConsPlusNormal"/>
        <w:ind w:firstLine="708"/>
        <w:jc w:val="both"/>
      </w:pPr>
      <w:r w:rsidRPr="00FC4B64">
        <w:rPr>
          <w:b/>
        </w:rPr>
        <w:t>Тема № 2</w:t>
      </w:r>
      <w:r w:rsidR="00197AC5">
        <w:rPr>
          <w:b/>
        </w:rPr>
        <w:t>1</w:t>
      </w:r>
      <w:r w:rsidRPr="00FC4B64">
        <w:rPr>
          <w:b/>
        </w:rPr>
        <w:t>.</w:t>
      </w:r>
      <w:r>
        <w:t xml:space="preserve"> Контроль за применением средств криптографической защиты</w:t>
      </w:r>
      <w:r w:rsidR="00D9158F">
        <w:t>.</w:t>
      </w:r>
    </w:p>
    <w:p w:rsidR="00D54985" w:rsidRDefault="00F33492" w:rsidP="00D9158F">
      <w:pPr>
        <w:pStyle w:val="ConsPlusNormal"/>
        <w:ind w:firstLine="708"/>
        <w:jc w:val="both"/>
      </w:pPr>
      <w:r>
        <w:t xml:space="preserve">Плановый и внеплановый </w:t>
      </w:r>
      <w:r w:rsidR="009A7752">
        <w:t xml:space="preserve">государственный </w:t>
      </w:r>
      <w:r>
        <w:t xml:space="preserve">контроль </w:t>
      </w:r>
      <w:r w:rsidR="009A7752">
        <w:rPr>
          <w:snapToGrid w:val="0"/>
        </w:rPr>
        <w:t xml:space="preserve">деятельности лицензиатов </w:t>
      </w:r>
      <w:r>
        <w:t>ФСБ России.</w:t>
      </w:r>
    </w:p>
    <w:p w:rsidR="00A23D64" w:rsidRDefault="00A23D64" w:rsidP="00A23D64">
      <w:pPr>
        <w:pStyle w:val="ConsPlusNormal"/>
        <w:ind w:firstLine="708"/>
        <w:jc w:val="both"/>
      </w:pPr>
      <w:r w:rsidRPr="002750B6">
        <w:t>Документы по результатам</w:t>
      </w:r>
      <w:r>
        <w:t xml:space="preserve"> проверок и порядок устранения отмеченных нарушений и недостатков.</w:t>
      </w:r>
    </w:p>
    <w:p w:rsidR="00A23D64" w:rsidRDefault="00A23D64" w:rsidP="00A23D64">
      <w:pPr>
        <w:pStyle w:val="ConsPlusNormal"/>
        <w:ind w:firstLine="708"/>
        <w:jc w:val="both"/>
        <w:rPr>
          <w:snapToGrid w:val="0"/>
        </w:rPr>
      </w:pPr>
      <w:r>
        <w:rPr>
          <w:snapToGrid w:val="0"/>
        </w:rPr>
        <w:t>Условия отзыва (приостановления действия) лицензий ФСБ России.</w:t>
      </w:r>
    </w:p>
    <w:p w:rsidR="00AF37CD" w:rsidRDefault="00AF37CD" w:rsidP="00AF37CD">
      <w:pPr>
        <w:pStyle w:val="ConsPlusNormal"/>
        <w:ind w:firstLine="708"/>
        <w:jc w:val="both"/>
      </w:pPr>
      <w:r>
        <w:t xml:space="preserve">Контроль лицензиатами ФСБ России (органами криптографической защиты) выполнения </w:t>
      </w:r>
      <w:r>
        <w:lastRenderedPageBreak/>
        <w:t>обладателями конфиденциальной информации данных им указаний по организации и обеспечению безопасности хранения, обработки и передачи по каналам связи с использованием СКЗИ конфиденциальной информации, а также соблюдение такими обладателями условий использования СКЗИ, установленных эксплуатационной и технической документацией к СКЗИ, сертификатом ФСБ России и Инструкцией</w:t>
      </w:r>
      <w:r w:rsidRPr="00AF37CD">
        <w:t xml:space="preserve"> </w:t>
      </w:r>
      <w:r>
        <w:t>ФАПСИ № 152.</w:t>
      </w:r>
    </w:p>
    <w:p w:rsidR="00AF37CD" w:rsidRDefault="00AF37CD" w:rsidP="00AF37CD">
      <w:pPr>
        <w:pStyle w:val="ConsPlusNormal"/>
        <w:ind w:firstLine="708"/>
        <w:jc w:val="both"/>
        <w:rPr>
          <w:snapToGrid w:val="0"/>
        </w:rPr>
      </w:pPr>
      <w:r>
        <w:rPr>
          <w:snapToGrid w:val="0"/>
        </w:rPr>
        <w:t>Обобщение результатов всех видов контроля, анализ причин выявленных недостатков, разработка мер по их профилактике, контроль выполнения рекомендаций, содержащихся в актах проверок.</w:t>
      </w:r>
    </w:p>
    <w:p w:rsidR="00BB42EA" w:rsidRDefault="00BB42EA" w:rsidP="00AF37CD">
      <w:pPr>
        <w:pStyle w:val="ConsPlusNormal"/>
        <w:ind w:firstLine="708"/>
        <w:jc w:val="both"/>
      </w:pPr>
    </w:p>
    <w:p w:rsidR="001741F9" w:rsidRPr="001741F9" w:rsidRDefault="001741F9" w:rsidP="004D1E35">
      <w:pPr>
        <w:pStyle w:val="ConsPlusNormal"/>
        <w:spacing w:before="120" w:after="120"/>
        <w:jc w:val="center"/>
        <w:rPr>
          <w:b/>
        </w:rPr>
      </w:pPr>
      <w:r w:rsidRPr="001741F9">
        <w:rPr>
          <w:b/>
        </w:rPr>
        <w:t>Раздел 4. Эксплуатация распространённых программных СКЗИ на автоматизированных рабочих местах пользователей</w:t>
      </w:r>
    </w:p>
    <w:p w:rsidR="00AF37CD" w:rsidRDefault="001741F9" w:rsidP="001741F9">
      <w:pPr>
        <w:pStyle w:val="ConsPlusNormal"/>
        <w:ind w:firstLine="708"/>
        <w:jc w:val="both"/>
      </w:pPr>
      <w:r w:rsidRPr="001741F9">
        <w:rPr>
          <w:b/>
        </w:rPr>
        <w:t>Тема № 2</w:t>
      </w:r>
      <w:r w:rsidR="00197AC5">
        <w:rPr>
          <w:b/>
        </w:rPr>
        <w:t>2</w:t>
      </w:r>
      <w:r w:rsidRPr="001741F9">
        <w:rPr>
          <w:b/>
        </w:rPr>
        <w:t>.</w:t>
      </w:r>
      <w:r>
        <w:t xml:space="preserve"> </w:t>
      </w:r>
      <w:r w:rsidR="00AF37CD">
        <w:t>Общие требования по эксплуатации средств криптографической защиты информации.</w:t>
      </w:r>
    </w:p>
    <w:p w:rsidR="002C19CA" w:rsidRDefault="001741F9" w:rsidP="001741F9">
      <w:pPr>
        <w:pStyle w:val="ConsPlusNormal"/>
        <w:ind w:firstLine="708"/>
        <w:jc w:val="both"/>
      </w:pPr>
      <w:r>
        <w:t>Установка</w:t>
      </w:r>
      <w:r w:rsidR="002C19CA">
        <w:t xml:space="preserve"> аппаратных и программных СКЗИ.</w:t>
      </w:r>
    </w:p>
    <w:p w:rsidR="002C19CA" w:rsidRDefault="002C19CA" w:rsidP="001741F9">
      <w:pPr>
        <w:pStyle w:val="ConsPlusNormal"/>
        <w:ind w:firstLine="708"/>
        <w:jc w:val="both"/>
      </w:pPr>
      <w:r>
        <w:t>Эксплуатационные возможности СКЗИ.</w:t>
      </w:r>
    </w:p>
    <w:p w:rsidR="002C19CA" w:rsidRDefault="002C19CA" w:rsidP="001741F9">
      <w:pPr>
        <w:pStyle w:val="ConsPlusNormal"/>
        <w:ind w:firstLine="708"/>
        <w:jc w:val="both"/>
      </w:pPr>
      <w:r>
        <w:t>Применение СКЗИ в ходе эксплуатации.</w:t>
      </w:r>
    </w:p>
    <w:p w:rsidR="002C19CA" w:rsidRDefault="00DF0718" w:rsidP="001741F9">
      <w:pPr>
        <w:pStyle w:val="ConsPlusNormal"/>
        <w:ind w:firstLine="708"/>
        <w:jc w:val="both"/>
      </w:pPr>
      <w:r w:rsidRPr="00DF0718">
        <w:t>Порядок вывода из эксплуатации и утилизации СКЗИ</w:t>
      </w:r>
      <w:r w:rsidR="002C19CA">
        <w:t>.</w:t>
      </w:r>
    </w:p>
    <w:p w:rsidR="00795356" w:rsidRDefault="00795356" w:rsidP="001741F9">
      <w:pPr>
        <w:pStyle w:val="ConsPlusNormal"/>
        <w:ind w:firstLine="708"/>
        <w:jc w:val="both"/>
      </w:pPr>
    </w:p>
    <w:p w:rsidR="001741F9" w:rsidRDefault="001741F9" w:rsidP="001741F9">
      <w:pPr>
        <w:pStyle w:val="ConsPlusNormal"/>
        <w:ind w:firstLine="708"/>
        <w:jc w:val="both"/>
      </w:pPr>
      <w:r w:rsidRPr="001741F9">
        <w:rPr>
          <w:b/>
        </w:rPr>
        <w:t>Тема № 2</w:t>
      </w:r>
      <w:r w:rsidR="00197AC5">
        <w:rPr>
          <w:b/>
        </w:rPr>
        <w:t>3</w:t>
      </w:r>
      <w:r w:rsidRPr="001741F9">
        <w:rPr>
          <w:b/>
        </w:rPr>
        <w:t>.</w:t>
      </w:r>
      <w:r>
        <w:t xml:space="preserve"> Эксплуатация </w:t>
      </w:r>
      <w:r w:rsidR="00F50A83">
        <w:t xml:space="preserve">программного СКЗИ </w:t>
      </w:r>
      <w:r>
        <w:t>КриптоПро CSP.</w:t>
      </w:r>
    </w:p>
    <w:p w:rsidR="0026522F" w:rsidRDefault="0026522F" w:rsidP="001741F9">
      <w:pPr>
        <w:pStyle w:val="ConsPlusNormal"/>
        <w:ind w:firstLine="708"/>
        <w:jc w:val="both"/>
      </w:pPr>
      <w:r>
        <w:t>Назначение СКЗИ КриптоПро CSP.</w:t>
      </w:r>
    </w:p>
    <w:p w:rsidR="00F50A83" w:rsidRDefault="00F50A83" w:rsidP="001741F9">
      <w:pPr>
        <w:pStyle w:val="ConsPlusNormal"/>
        <w:ind w:firstLine="708"/>
        <w:jc w:val="both"/>
      </w:pPr>
      <w:r>
        <w:t>Условия эксплуатации</w:t>
      </w:r>
      <w:r w:rsidRPr="00F50A83">
        <w:t xml:space="preserve"> </w:t>
      </w:r>
      <w:r>
        <w:t>СКЗИ КриптоПро CSP согласно формуляру.</w:t>
      </w:r>
    </w:p>
    <w:p w:rsidR="000C148A" w:rsidRDefault="00F50A83" w:rsidP="001741F9">
      <w:pPr>
        <w:pStyle w:val="ConsPlusNormal"/>
        <w:ind w:firstLine="708"/>
        <w:jc w:val="both"/>
      </w:pPr>
      <w:r>
        <w:t>Установка программного СКЗИ КриптоПро CSP</w:t>
      </w:r>
      <w:r w:rsidR="000C148A">
        <w:t>.</w:t>
      </w:r>
    </w:p>
    <w:p w:rsidR="00F50A83" w:rsidRDefault="000C148A" w:rsidP="001741F9">
      <w:pPr>
        <w:pStyle w:val="ConsPlusNormal"/>
        <w:ind w:firstLine="708"/>
        <w:jc w:val="both"/>
      </w:pPr>
      <w:r>
        <w:t>Ввод лицензионного номера (ключа), использование специальных объектных идентификаторов (OID) в квалифицированных сертификатах для активации лицензионного использования программного продукта</w:t>
      </w:r>
      <w:r w:rsidR="00F50A83">
        <w:t>.</w:t>
      </w:r>
    </w:p>
    <w:p w:rsidR="00F50A83" w:rsidRDefault="00F50A83" w:rsidP="001741F9">
      <w:pPr>
        <w:pStyle w:val="ConsPlusNormal"/>
        <w:ind w:firstLine="708"/>
        <w:jc w:val="both"/>
      </w:pPr>
      <w:r>
        <w:t>Использование СКЗИ КриптоПро CSP для шифрования или дешифрования информации (файлов)</w:t>
      </w:r>
      <w:r w:rsidR="0029739C">
        <w:t>,</w:t>
      </w:r>
      <w:r w:rsidR="0029739C" w:rsidRPr="0029739C">
        <w:t xml:space="preserve"> </w:t>
      </w:r>
      <w:r w:rsidR="0029739C">
        <w:t>подписания информации (файлов)</w:t>
      </w:r>
      <w:r w:rsidR="0029739C" w:rsidRPr="00F50A83">
        <w:t xml:space="preserve"> </w:t>
      </w:r>
      <w:r w:rsidR="0029739C">
        <w:t>электронной подписью или проверки подлинности электронной подписи.</w:t>
      </w:r>
    </w:p>
    <w:p w:rsidR="000C148A" w:rsidRDefault="000C148A" w:rsidP="001741F9">
      <w:pPr>
        <w:pStyle w:val="ConsPlusNormal"/>
        <w:ind w:firstLine="708"/>
        <w:jc w:val="both"/>
      </w:pPr>
      <w:r>
        <w:t xml:space="preserve">Деинсталляция </w:t>
      </w:r>
      <w:r w:rsidR="000C61E9">
        <w:t xml:space="preserve">программного обеспечения </w:t>
      </w:r>
      <w:r>
        <w:t>СКЗИ КриптоПро CSP.</w:t>
      </w:r>
    </w:p>
    <w:p w:rsidR="00BB42EA" w:rsidRDefault="00BB42EA" w:rsidP="001741F9">
      <w:pPr>
        <w:pStyle w:val="ConsPlusNormal"/>
        <w:ind w:firstLine="708"/>
        <w:jc w:val="both"/>
      </w:pPr>
    </w:p>
    <w:p w:rsidR="001741F9" w:rsidRDefault="001741F9" w:rsidP="001741F9">
      <w:pPr>
        <w:pStyle w:val="ConsPlusNormal"/>
        <w:ind w:firstLine="708"/>
        <w:jc w:val="both"/>
      </w:pPr>
      <w:r w:rsidRPr="001741F9">
        <w:rPr>
          <w:b/>
        </w:rPr>
        <w:t>Тема № 2</w:t>
      </w:r>
      <w:r w:rsidR="00197AC5">
        <w:rPr>
          <w:b/>
        </w:rPr>
        <w:t>4</w:t>
      </w:r>
      <w:r w:rsidRPr="001741F9">
        <w:rPr>
          <w:b/>
        </w:rPr>
        <w:t>.</w:t>
      </w:r>
      <w:r>
        <w:t xml:space="preserve"> Эксплуатация </w:t>
      </w:r>
      <w:r w:rsidR="00F50A83">
        <w:t xml:space="preserve">программного СКЗИ </w:t>
      </w:r>
      <w:r>
        <w:t>ViPNet CSP.</w:t>
      </w:r>
    </w:p>
    <w:p w:rsidR="0026522F" w:rsidRDefault="0026522F" w:rsidP="000C148A">
      <w:pPr>
        <w:pStyle w:val="ConsPlusNormal"/>
        <w:ind w:firstLine="708"/>
        <w:jc w:val="both"/>
      </w:pPr>
      <w:r>
        <w:t>Назначение СКЗИ ViPNet CSP.</w:t>
      </w:r>
    </w:p>
    <w:p w:rsidR="000C148A" w:rsidRDefault="000C148A" w:rsidP="000C148A">
      <w:pPr>
        <w:pStyle w:val="ConsPlusNormal"/>
        <w:ind w:firstLine="708"/>
        <w:jc w:val="both"/>
      </w:pPr>
      <w:r>
        <w:t>Условия эксплуатации</w:t>
      </w:r>
      <w:r w:rsidRPr="00F50A83">
        <w:t xml:space="preserve"> </w:t>
      </w:r>
      <w:r>
        <w:t>СКЗИ ViPNet CSP согласно формуляру.</w:t>
      </w:r>
    </w:p>
    <w:p w:rsidR="000C148A" w:rsidRDefault="000C148A" w:rsidP="000C148A">
      <w:pPr>
        <w:pStyle w:val="ConsPlusNormal"/>
        <w:ind w:firstLine="708"/>
        <w:jc w:val="both"/>
      </w:pPr>
      <w:r>
        <w:t>Установка программного СКЗИ ViPNet CSP.</w:t>
      </w:r>
    </w:p>
    <w:p w:rsidR="000C148A" w:rsidRDefault="00090C36" w:rsidP="000C148A">
      <w:pPr>
        <w:pStyle w:val="ConsPlusNormal"/>
        <w:ind w:firstLine="708"/>
        <w:jc w:val="both"/>
      </w:pPr>
      <w:r>
        <w:t xml:space="preserve">Особенности получения </w:t>
      </w:r>
      <w:r w:rsidR="000C148A">
        <w:t>лицензи</w:t>
      </w:r>
      <w:r>
        <w:t>и на программное СКЗИ ViPNet CSP</w:t>
      </w:r>
      <w:r w:rsidR="000C148A">
        <w:t>.</w:t>
      </w:r>
    </w:p>
    <w:p w:rsidR="000C148A" w:rsidRDefault="000C148A" w:rsidP="000C148A">
      <w:pPr>
        <w:pStyle w:val="ConsPlusNormal"/>
        <w:ind w:firstLine="708"/>
        <w:jc w:val="both"/>
      </w:pPr>
      <w:r>
        <w:t xml:space="preserve">Использование СКЗИ </w:t>
      </w:r>
      <w:r w:rsidR="00090C36">
        <w:t xml:space="preserve">ViPNet </w:t>
      </w:r>
      <w:r>
        <w:t>CSP для шифрования или дешифрования информации (файлов)</w:t>
      </w:r>
      <w:r w:rsidR="00414DCE">
        <w:t>,</w:t>
      </w:r>
      <w:r w:rsidR="00414DCE" w:rsidRPr="00414DCE">
        <w:t xml:space="preserve"> </w:t>
      </w:r>
      <w:r w:rsidR="00414DCE">
        <w:t>подписания информации (файлов)</w:t>
      </w:r>
      <w:r w:rsidR="00414DCE" w:rsidRPr="00F50A83">
        <w:t xml:space="preserve"> </w:t>
      </w:r>
      <w:r w:rsidR="00414DCE">
        <w:t>электронной подписью или проверки подлинности электронной подписи</w:t>
      </w:r>
    </w:p>
    <w:p w:rsidR="000C148A" w:rsidRDefault="000C148A" w:rsidP="000C148A">
      <w:pPr>
        <w:pStyle w:val="ConsPlusNormal"/>
        <w:ind w:firstLine="708"/>
        <w:jc w:val="both"/>
      </w:pPr>
      <w:r>
        <w:t xml:space="preserve">Деинсталляция программного СКЗИ </w:t>
      </w:r>
      <w:r w:rsidR="00090C36">
        <w:t xml:space="preserve">ViPNet </w:t>
      </w:r>
      <w:r>
        <w:t>CSP.</w:t>
      </w:r>
    </w:p>
    <w:p w:rsidR="00BB42EA" w:rsidRDefault="00BB42EA" w:rsidP="000C148A">
      <w:pPr>
        <w:pStyle w:val="ConsPlusNormal"/>
        <w:ind w:firstLine="708"/>
        <w:jc w:val="both"/>
      </w:pPr>
    </w:p>
    <w:p w:rsidR="00E97EE0" w:rsidRDefault="001741F9" w:rsidP="008D1EF4">
      <w:pPr>
        <w:pStyle w:val="ConsPlusNormal"/>
        <w:ind w:firstLine="708"/>
        <w:jc w:val="both"/>
      </w:pPr>
      <w:r w:rsidRPr="001741F9">
        <w:rPr>
          <w:b/>
        </w:rPr>
        <w:t>Тема № 2</w:t>
      </w:r>
      <w:r w:rsidR="00197AC5">
        <w:rPr>
          <w:b/>
        </w:rPr>
        <w:t>5</w:t>
      </w:r>
      <w:r w:rsidRPr="001741F9">
        <w:rPr>
          <w:b/>
        </w:rPr>
        <w:t>.</w:t>
      </w:r>
      <w:r>
        <w:t xml:space="preserve"> Эксплуатация </w:t>
      </w:r>
      <w:r w:rsidR="00F50A83">
        <w:t xml:space="preserve">программного СКЗИ </w:t>
      </w:r>
      <w:r>
        <w:t>ViPNet Client.</w:t>
      </w:r>
    </w:p>
    <w:p w:rsidR="0026522F" w:rsidRDefault="0026522F" w:rsidP="0026522F">
      <w:pPr>
        <w:pStyle w:val="ConsPlusNormal"/>
        <w:ind w:firstLine="708"/>
        <w:jc w:val="both"/>
      </w:pPr>
      <w:r>
        <w:t xml:space="preserve">Назначение программного обеспечения </w:t>
      </w:r>
      <w:r w:rsidRPr="0026522F">
        <w:t>ViPNet Client</w:t>
      </w:r>
      <w:r>
        <w:t>.</w:t>
      </w:r>
    </w:p>
    <w:p w:rsidR="0026522F" w:rsidRDefault="0026522F" w:rsidP="0026522F">
      <w:pPr>
        <w:pStyle w:val="ConsPlusNormal"/>
        <w:ind w:firstLine="708"/>
        <w:jc w:val="both"/>
      </w:pPr>
      <w:r w:rsidRPr="0026522F">
        <w:t xml:space="preserve">Состав </w:t>
      </w:r>
      <w:r>
        <w:t xml:space="preserve">компонентов программного обеспечения </w:t>
      </w:r>
      <w:r w:rsidRPr="0026522F">
        <w:t>ViPNet Client</w:t>
      </w:r>
      <w:r>
        <w:t>.</w:t>
      </w:r>
    </w:p>
    <w:p w:rsidR="008D1EF4" w:rsidRDefault="008D1EF4" w:rsidP="008D1EF4">
      <w:pPr>
        <w:pStyle w:val="ConsPlusNormal"/>
        <w:ind w:firstLine="708"/>
        <w:jc w:val="both"/>
      </w:pPr>
      <w:r>
        <w:t>Условия эксплуатации</w:t>
      </w:r>
      <w:r w:rsidRPr="00F50A83">
        <w:t xml:space="preserve"> </w:t>
      </w:r>
      <w:r>
        <w:t>СКЗИ ViPNet Client согласно формуляру.</w:t>
      </w:r>
    </w:p>
    <w:p w:rsidR="008D1EF4" w:rsidRDefault="008D1EF4" w:rsidP="008D1EF4">
      <w:pPr>
        <w:pStyle w:val="ConsPlusNormal"/>
        <w:ind w:firstLine="708"/>
        <w:jc w:val="both"/>
      </w:pPr>
      <w:r>
        <w:t>Установка программного СКЗИ ViPNet Client.</w:t>
      </w:r>
    </w:p>
    <w:p w:rsidR="008D1EF4" w:rsidRDefault="008D1EF4" w:rsidP="008D1EF4">
      <w:pPr>
        <w:pStyle w:val="ConsPlusNormal"/>
        <w:ind w:firstLine="708"/>
        <w:jc w:val="both"/>
      </w:pPr>
      <w:r>
        <w:t>Особенности получения лицензии на программное СКЗИ ViPNet Client.</w:t>
      </w:r>
    </w:p>
    <w:p w:rsidR="008D1EF4" w:rsidRDefault="008D1EF4" w:rsidP="008D1EF4">
      <w:pPr>
        <w:pStyle w:val="ConsPlusNormal"/>
        <w:ind w:firstLine="708"/>
        <w:jc w:val="both"/>
      </w:pPr>
      <w:r>
        <w:t xml:space="preserve">Получение и установка </w:t>
      </w:r>
      <w:r w:rsidR="004B677A">
        <w:t xml:space="preserve">файла </w:t>
      </w:r>
      <w:r w:rsidR="00C42490">
        <w:t>(формата *.</w:t>
      </w:r>
      <w:r w:rsidR="00C42490">
        <w:rPr>
          <w:lang w:val="en-US"/>
        </w:rPr>
        <w:t>dst</w:t>
      </w:r>
      <w:r w:rsidR="00C42490" w:rsidRPr="004B677A">
        <w:t>)</w:t>
      </w:r>
      <w:r w:rsidR="00C42490">
        <w:t xml:space="preserve"> </w:t>
      </w:r>
      <w:r w:rsidR="004B677A">
        <w:t>с криптоключом, конфигурацией и лицензией.</w:t>
      </w:r>
    </w:p>
    <w:p w:rsidR="0026522F" w:rsidRPr="00294BBA" w:rsidRDefault="00514DDA" w:rsidP="0026522F">
      <w:pPr>
        <w:pStyle w:val="ConsPlusNormal"/>
        <w:ind w:firstLine="708"/>
        <w:jc w:val="both"/>
      </w:pPr>
      <w:r w:rsidRPr="00514DDA">
        <w:t>Использование некоторых функций СКЗИ ViPNet Client</w:t>
      </w:r>
      <w:r w:rsidR="00294BBA">
        <w:t>.</w:t>
      </w:r>
    </w:p>
    <w:p w:rsidR="008D1EF4" w:rsidRDefault="008D1EF4" w:rsidP="008D1EF4">
      <w:pPr>
        <w:pStyle w:val="ConsPlusNormal"/>
        <w:ind w:firstLine="708"/>
        <w:jc w:val="both"/>
      </w:pPr>
      <w:r>
        <w:t>Деинсталляция программного СКЗИ ViPNet Client.</w:t>
      </w:r>
    </w:p>
    <w:p w:rsidR="00BB42EA" w:rsidRDefault="00BB42EA" w:rsidP="008D1EF4">
      <w:pPr>
        <w:pStyle w:val="ConsPlusNormal"/>
        <w:ind w:firstLine="708"/>
        <w:jc w:val="both"/>
      </w:pPr>
    </w:p>
    <w:p w:rsidR="001851A6" w:rsidRPr="00E93D71" w:rsidRDefault="001851A6" w:rsidP="004D1E35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40058136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8. Условия реализации программы</w:t>
      </w:r>
      <w:bookmarkEnd w:id="14"/>
    </w:p>
    <w:p w:rsidR="004B4223" w:rsidRPr="004B4223" w:rsidRDefault="004B4223" w:rsidP="003708B8">
      <w:pPr>
        <w:pStyle w:val="ConsPlusNormal"/>
        <w:ind w:firstLine="708"/>
        <w:jc w:val="both"/>
        <w:rPr>
          <w:lang w:bidi="ru-RU"/>
        </w:rPr>
      </w:pPr>
      <w:r w:rsidRPr="004B4223">
        <w:rPr>
          <w:lang w:bidi="ru-RU"/>
        </w:rPr>
        <w:t xml:space="preserve">Подготовка слушателей по </w:t>
      </w:r>
      <w:r w:rsidR="003708B8" w:rsidRPr="004B4223">
        <w:rPr>
          <w:lang w:bidi="ru-RU"/>
        </w:rPr>
        <w:t xml:space="preserve">учебной </w:t>
      </w:r>
      <w:r w:rsidRPr="004B4223">
        <w:rPr>
          <w:lang w:bidi="ru-RU"/>
        </w:rPr>
        <w:t>программе направлен</w:t>
      </w:r>
      <w:r w:rsidR="003708B8">
        <w:rPr>
          <w:lang w:bidi="ru-RU"/>
        </w:rPr>
        <w:t>а</w:t>
      </w:r>
      <w:r w:rsidRPr="004B4223">
        <w:rPr>
          <w:lang w:bidi="ru-RU"/>
        </w:rPr>
        <w:t xml:space="preserve"> на повышение их квалификации по вопросам защиты информации </w:t>
      </w:r>
      <w:r w:rsidR="003708B8">
        <w:rPr>
          <w:lang w:bidi="ru-RU"/>
        </w:rPr>
        <w:t xml:space="preserve">криптографическими средствами </w:t>
      </w:r>
      <w:r w:rsidRPr="004B4223">
        <w:rPr>
          <w:lang w:bidi="ru-RU"/>
        </w:rPr>
        <w:t>в соответствии с требованиями законодательства Российской Федерации</w:t>
      </w:r>
      <w:r w:rsidR="003708B8">
        <w:rPr>
          <w:lang w:bidi="ru-RU"/>
        </w:rPr>
        <w:t xml:space="preserve"> и иных нормативно-правовых актов</w:t>
      </w:r>
      <w:r w:rsidRPr="004B4223">
        <w:rPr>
          <w:lang w:bidi="ru-RU"/>
        </w:rPr>
        <w:t>.</w:t>
      </w:r>
    </w:p>
    <w:p w:rsidR="004B4223" w:rsidRPr="004B4223" w:rsidRDefault="004B4223" w:rsidP="003708B8">
      <w:pPr>
        <w:pStyle w:val="ConsPlusNormal"/>
        <w:ind w:firstLine="708"/>
        <w:jc w:val="both"/>
        <w:rPr>
          <w:lang w:bidi="ru-RU"/>
        </w:rPr>
      </w:pPr>
      <w:r w:rsidRPr="004B4223">
        <w:rPr>
          <w:lang w:bidi="ru-RU"/>
        </w:rPr>
        <w:t xml:space="preserve">В ходе изучения программы используются правовые, организационно-распорядительные и нормативные документы в области </w:t>
      </w:r>
      <w:r w:rsidR="003708B8">
        <w:rPr>
          <w:lang w:bidi="ru-RU"/>
        </w:rPr>
        <w:t>криптографической защиты информации</w:t>
      </w:r>
      <w:r w:rsidRPr="004B4223">
        <w:rPr>
          <w:lang w:bidi="ru-RU"/>
        </w:rPr>
        <w:t>, учебно-методическ</w:t>
      </w:r>
      <w:r w:rsidR="003708B8">
        <w:rPr>
          <w:lang w:bidi="ru-RU"/>
        </w:rPr>
        <w:t>ие</w:t>
      </w:r>
      <w:r w:rsidRPr="004B4223">
        <w:rPr>
          <w:lang w:bidi="ru-RU"/>
        </w:rPr>
        <w:t xml:space="preserve"> пособия, иллюстративные материалы (презентации). Для </w:t>
      </w:r>
      <w:r w:rsidR="003708B8">
        <w:rPr>
          <w:lang w:bidi="ru-RU"/>
        </w:rPr>
        <w:t xml:space="preserve">изучения учебного материала </w:t>
      </w:r>
      <w:r w:rsidRPr="004B4223">
        <w:rPr>
          <w:lang w:bidi="ru-RU"/>
        </w:rPr>
        <w:t>и контроля знаний на основе тестирования использ</w:t>
      </w:r>
      <w:r w:rsidR="003708B8">
        <w:rPr>
          <w:lang w:bidi="ru-RU"/>
        </w:rPr>
        <w:t>уются</w:t>
      </w:r>
      <w:r w:rsidRPr="004B4223">
        <w:rPr>
          <w:lang w:bidi="ru-RU"/>
        </w:rPr>
        <w:t xml:space="preserve"> различные формы дистанционного обучения.</w:t>
      </w:r>
    </w:p>
    <w:p w:rsidR="004B4223" w:rsidRPr="004B4223" w:rsidRDefault="004B4223" w:rsidP="003708B8">
      <w:pPr>
        <w:pStyle w:val="ConsPlusNormal"/>
        <w:ind w:firstLine="708"/>
        <w:jc w:val="both"/>
        <w:rPr>
          <w:lang w:bidi="ru-RU"/>
        </w:rPr>
      </w:pPr>
      <w:r w:rsidRPr="004B4223">
        <w:rPr>
          <w:lang w:bidi="ru-RU"/>
        </w:rPr>
        <w:t xml:space="preserve">Практические занятия обеспечиваются лабораторными практикумами. При проведении практических занятий проводится отработка заданий, учитывающих специфику выполняемых функциональных обязанностей слушателей курсов, в том числе с проработкой реальных ситуаций, возникающих в процессе построения системы </w:t>
      </w:r>
      <w:r w:rsidR="001513B2">
        <w:rPr>
          <w:lang w:bidi="ru-RU"/>
        </w:rPr>
        <w:t xml:space="preserve">криптографической </w:t>
      </w:r>
      <w:r w:rsidRPr="004B4223">
        <w:rPr>
          <w:lang w:bidi="ru-RU"/>
        </w:rPr>
        <w:t>защиты.</w:t>
      </w:r>
    </w:p>
    <w:p w:rsidR="001513B2" w:rsidRDefault="004B4223" w:rsidP="003708B8">
      <w:pPr>
        <w:pStyle w:val="ConsPlusNormal"/>
        <w:ind w:firstLine="708"/>
        <w:jc w:val="both"/>
        <w:rPr>
          <w:lang w:bidi="ru-RU"/>
        </w:rPr>
      </w:pPr>
      <w:r w:rsidRPr="004B4223">
        <w:rPr>
          <w:lang w:bidi="ru-RU"/>
        </w:rPr>
        <w:t xml:space="preserve">На самостоятельное изучение учебного материала отведено </w:t>
      </w:r>
      <w:r w:rsidR="001513B2">
        <w:rPr>
          <w:lang w:bidi="ru-RU"/>
        </w:rPr>
        <w:t>1</w:t>
      </w:r>
      <w:r w:rsidRPr="004B4223">
        <w:rPr>
          <w:lang w:bidi="ru-RU"/>
        </w:rPr>
        <w:t>6 академических часов. Для самостоятельной работы слушатели курсов получают задания от преподавателя по углубленному изучению тем курса. Данный вид работы направлен на развитие активности слушателей, учит их самостоятельно анализировать и объективно оценивать сущность вопроса, проблемы.</w:t>
      </w:r>
    </w:p>
    <w:p w:rsidR="009F7759" w:rsidRDefault="007A61BD" w:rsidP="003708B8">
      <w:pPr>
        <w:pStyle w:val="ConsPlusNormal"/>
        <w:ind w:firstLine="708"/>
        <w:jc w:val="both"/>
        <w:rPr>
          <w:lang w:bidi="ru-RU"/>
        </w:rPr>
      </w:pPr>
      <w:r w:rsidRPr="004C1F88">
        <w:rPr>
          <w:rFonts w:eastAsia="Times New Roman"/>
        </w:rPr>
        <w:t>Изменени</w:t>
      </w:r>
      <w:r>
        <w:rPr>
          <w:rFonts w:eastAsia="Times New Roman"/>
        </w:rPr>
        <w:t>е</w:t>
      </w:r>
      <w:r w:rsidRPr="004C1F88">
        <w:rPr>
          <w:rFonts w:eastAsia="Times New Roman"/>
        </w:rPr>
        <w:t xml:space="preserve"> </w:t>
      </w:r>
      <w:r w:rsidR="0024584C" w:rsidRPr="004C1F88">
        <w:rPr>
          <w:rFonts w:eastAsia="Times New Roman"/>
        </w:rPr>
        <w:t>наименовани</w:t>
      </w:r>
      <w:r w:rsidR="0024584C">
        <w:rPr>
          <w:rFonts w:eastAsia="Times New Roman"/>
        </w:rPr>
        <w:t>я</w:t>
      </w:r>
      <w:r w:rsidR="0024584C" w:rsidRPr="004C1F88">
        <w:rPr>
          <w:rFonts w:eastAsia="Times New Roman"/>
        </w:rPr>
        <w:t xml:space="preserve"> </w:t>
      </w:r>
      <w:r w:rsidR="009F7759">
        <w:rPr>
          <w:lang w:bidi="ru-RU"/>
        </w:rPr>
        <w:t>учебн</w:t>
      </w:r>
      <w:r w:rsidR="0024584C">
        <w:rPr>
          <w:lang w:bidi="ru-RU"/>
        </w:rPr>
        <w:t>ой</w:t>
      </w:r>
      <w:r w:rsidR="009F7759">
        <w:rPr>
          <w:lang w:bidi="ru-RU"/>
        </w:rPr>
        <w:t xml:space="preserve"> </w:t>
      </w:r>
      <w:r w:rsidR="0024584C">
        <w:rPr>
          <w:lang w:bidi="ru-RU"/>
        </w:rPr>
        <w:t>программы</w:t>
      </w:r>
      <w:r w:rsidR="009F7759">
        <w:rPr>
          <w:lang w:bidi="ru-RU"/>
        </w:rPr>
        <w:t xml:space="preserve"> </w:t>
      </w:r>
      <w:r>
        <w:rPr>
          <w:lang w:bidi="ru-RU"/>
        </w:rPr>
        <w:t>у</w:t>
      </w:r>
      <w:r w:rsidR="0024584C">
        <w:rPr>
          <w:lang w:bidi="ru-RU"/>
        </w:rPr>
        <w:t xml:space="preserve">тверждается </w:t>
      </w:r>
      <w:r w:rsidR="009F7759">
        <w:rPr>
          <w:lang w:bidi="ru-RU"/>
        </w:rPr>
        <w:t>распорядительным актом (приказом) директора СОГАУ «ЦИТ» после согласования с региональным Управлением ФСБ России. Об изменени</w:t>
      </w:r>
      <w:r w:rsidR="0024584C">
        <w:rPr>
          <w:lang w:bidi="ru-RU"/>
        </w:rPr>
        <w:t>и</w:t>
      </w:r>
      <w:r w:rsidR="009F7759">
        <w:rPr>
          <w:lang w:bidi="ru-RU"/>
        </w:rPr>
        <w:t xml:space="preserve"> </w:t>
      </w:r>
      <w:r w:rsidR="0024584C" w:rsidRPr="004C1F88">
        <w:rPr>
          <w:rFonts w:eastAsia="Times New Roman"/>
        </w:rPr>
        <w:t>наименовани</w:t>
      </w:r>
      <w:r w:rsidR="0024584C">
        <w:rPr>
          <w:rFonts w:eastAsia="Times New Roman"/>
        </w:rPr>
        <w:t>я</w:t>
      </w:r>
      <w:r w:rsidR="0024584C" w:rsidRPr="004C1F88">
        <w:rPr>
          <w:rFonts w:eastAsia="Times New Roman"/>
        </w:rPr>
        <w:t xml:space="preserve"> </w:t>
      </w:r>
      <w:r w:rsidR="0024584C">
        <w:rPr>
          <w:lang w:bidi="ru-RU"/>
        </w:rPr>
        <w:t xml:space="preserve">учебной программы в лицензирующий орган </w:t>
      </w:r>
      <w:r w:rsidR="009F7759">
        <w:rPr>
          <w:lang w:bidi="ru-RU"/>
        </w:rPr>
        <w:t xml:space="preserve">направляется </w:t>
      </w:r>
      <w:r w:rsidR="0024584C">
        <w:rPr>
          <w:lang w:bidi="ru-RU"/>
        </w:rPr>
        <w:t>заяв</w:t>
      </w:r>
      <w:r w:rsidR="009F7759">
        <w:rPr>
          <w:lang w:bidi="ru-RU"/>
        </w:rPr>
        <w:t xml:space="preserve">ление </w:t>
      </w:r>
      <w:r w:rsidR="0024584C" w:rsidRPr="004C1F88">
        <w:rPr>
          <w:rFonts w:eastAsia="Times New Roman"/>
        </w:rPr>
        <w:t xml:space="preserve">о внесении изменений в реестр лицензий </w:t>
      </w:r>
      <w:r w:rsidR="009F7759">
        <w:rPr>
          <w:lang w:bidi="ru-RU"/>
        </w:rPr>
        <w:t xml:space="preserve">с приложением </w:t>
      </w:r>
      <w:r w:rsidR="007C7E99">
        <w:rPr>
          <w:lang w:bidi="ru-RU"/>
        </w:rPr>
        <w:t xml:space="preserve">копии </w:t>
      </w:r>
      <w:r w:rsidR="0024584C">
        <w:rPr>
          <w:lang w:bidi="ru-RU"/>
        </w:rPr>
        <w:t>новой редакции программы.</w:t>
      </w:r>
    </w:p>
    <w:p w:rsidR="004B4223" w:rsidRPr="00E93D71" w:rsidRDefault="001513B2" w:rsidP="004D1E35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40058137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9. </w:t>
      </w:r>
      <w:r w:rsidR="004B4223" w:rsidRPr="00E93D71">
        <w:rPr>
          <w:rFonts w:ascii="Times New Roman" w:hAnsi="Times New Roman" w:cs="Times New Roman"/>
          <w:b/>
          <w:color w:val="auto"/>
          <w:sz w:val="24"/>
          <w:szCs w:val="24"/>
        </w:rPr>
        <w:t>Форма аттестации</w:t>
      </w:r>
      <w:bookmarkEnd w:id="15"/>
    </w:p>
    <w:p w:rsidR="004B4223" w:rsidRPr="004B4223" w:rsidRDefault="001513B2" w:rsidP="003708B8">
      <w:pPr>
        <w:pStyle w:val="ConsPlusNormal"/>
        <w:ind w:firstLine="708"/>
        <w:jc w:val="both"/>
        <w:rPr>
          <w:lang w:bidi="ru-RU"/>
        </w:rPr>
      </w:pPr>
      <w:r>
        <w:rPr>
          <w:lang w:bidi="ru-RU"/>
        </w:rPr>
        <w:t>Для</w:t>
      </w:r>
      <w:r w:rsidR="004B4223" w:rsidRPr="004B4223">
        <w:rPr>
          <w:lang w:bidi="ru-RU"/>
        </w:rPr>
        <w:t xml:space="preserve"> оценки качества обучения и контроля знаний, навыков и умений, полученных слушателями в процессе повышения квалификации, по итогам обучения проводится итоговая аттестация.</w:t>
      </w:r>
    </w:p>
    <w:p w:rsidR="004B4223" w:rsidRPr="004B4223" w:rsidRDefault="004B4223" w:rsidP="003708B8">
      <w:pPr>
        <w:pStyle w:val="ConsPlusNormal"/>
        <w:ind w:firstLine="708"/>
        <w:jc w:val="both"/>
        <w:rPr>
          <w:lang w:bidi="ru-RU"/>
        </w:rPr>
      </w:pPr>
      <w:r w:rsidRPr="004B4223">
        <w:rPr>
          <w:lang w:bidi="ru-RU"/>
        </w:rPr>
        <w:t>В качестве итоговой формы контроля проводится сертификационный экзамен</w:t>
      </w:r>
      <w:r w:rsidR="00FB045A">
        <w:rPr>
          <w:lang w:bidi="ru-RU"/>
        </w:rPr>
        <w:t xml:space="preserve"> (тест)</w:t>
      </w:r>
      <w:r w:rsidRPr="004B4223">
        <w:rPr>
          <w:lang w:bidi="ru-RU"/>
        </w:rPr>
        <w:t xml:space="preserve">, являющийся заключительным этапом изучения настоящей </w:t>
      </w:r>
      <w:r w:rsidR="001513B2" w:rsidRPr="004B4223">
        <w:rPr>
          <w:lang w:bidi="ru-RU"/>
        </w:rPr>
        <w:t xml:space="preserve">учебной </w:t>
      </w:r>
      <w:r w:rsidRPr="004B4223">
        <w:rPr>
          <w:lang w:bidi="ru-RU"/>
        </w:rPr>
        <w:t>программы и имеющий цель</w:t>
      </w:r>
      <w:r w:rsidR="001513B2">
        <w:rPr>
          <w:lang w:bidi="ru-RU"/>
        </w:rPr>
        <w:t>ю</w:t>
      </w:r>
      <w:r w:rsidRPr="004B4223">
        <w:rPr>
          <w:lang w:bidi="ru-RU"/>
        </w:rPr>
        <w:t xml:space="preserve"> проверить и оценить уровень полученных знаний, навыки и умения применить полученные знания в решении практических задач.</w:t>
      </w:r>
    </w:p>
    <w:p w:rsidR="001851A6" w:rsidRPr="00E93D71" w:rsidRDefault="001513B2" w:rsidP="004D1E35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6" w:name="_Toc140058138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10. </w:t>
      </w:r>
      <w:bookmarkStart w:id="17" w:name="оценочные_материалы"/>
      <w:bookmarkEnd w:id="17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>Оценочные материалы</w:t>
      </w:r>
      <w:bookmarkEnd w:id="16"/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660"/>
        <w:gridCol w:w="4020"/>
        <w:gridCol w:w="3827"/>
      </w:tblGrid>
      <w:tr w:rsidR="00B62E3E" w:rsidRPr="001B3EC1" w:rsidTr="00A35051">
        <w:trPr>
          <w:tblHeader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C6793" w:rsidRPr="001B3EC1" w:rsidRDefault="00AC6793" w:rsidP="001B3EC1">
            <w:pPr>
              <w:pStyle w:val="ConsPlusNormal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1B3EC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C6793" w:rsidRPr="001B3EC1" w:rsidRDefault="00AC6793" w:rsidP="001B3EC1">
            <w:pPr>
              <w:pStyle w:val="ConsPlusNormal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1B3EC1">
              <w:rPr>
                <w:b/>
                <w:sz w:val="20"/>
                <w:szCs w:val="20"/>
              </w:rPr>
              <w:t>Тема (раздел)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C6793" w:rsidRPr="001B3EC1" w:rsidRDefault="00B62E3E" w:rsidP="001B3EC1">
            <w:pPr>
              <w:pStyle w:val="ConsPlusNormal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1B3EC1">
              <w:rPr>
                <w:b/>
                <w:sz w:val="20"/>
                <w:szCs w:val="20"/>
              </w:rPr>
              <w:t>Оценочный</w:t>
            </w:r>
            <w:r w:rsidR="00AC6793" w:rsidRPr="001B3EC1">
              <w:rPr>
                <w:b/>
                <w:sz w:val="20"/>
                <w:szCs w:val="20"/>
              </w:rPr>
              <w:t xml:space="preserve"> материал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793" w:rsidRPr="001B3EC1" w:rsidRDefault="00AC6793" w:rsidP="001B3EC1">
            <w:pPr>
              <w:pStyle w:val="ConsPlusNormal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1B3EC1">
              <w:rPr>
                <w:b/>
                <w:sz w:val="20"/>
                <w:szCs w:val="20"/>
              </w:rPr>
              <w:t>Форма фиксации результатов</w:t>
            </w:r>
          </w:p>
        </w:tc>
      </w:tr>
      <w:tr w:rsidR="00AC6793" w:rsidRPr="00AB55D7" w:rsidTr="00A35051"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AC6793" w:rsidRPr="00AB55D7" w:rsidRDefault="00AC6793" w:rsidP="00B62E3E">
            <w:pPr>
              <w:pStyle w:val="ConsPlusNormal"/>
              <w:numPr>
                <w:ilvl w:val="0"/>
                <w:numId w:val="6"/>
              </w:numPr>
              <w:ind w:left="57" w:firstLine="0"/>
              <w:jc w:val="both"/>
            </w:pPr>
          </w:p>
        </w:tc>
        <w:tc>
          <w:tcPr>
            <w:tcW w:w="16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AC6793" w:rsidRPr="00AB55D7" w:rsidRDefault="00AC6793" w:rsidP="00AC6793">
            <w:pPr>
              <w:pStyle w:val="ConsPlusNormal"/>
              <w:ind w:left="57" w:right="57"/>
              <w:jc w:val="both"/>
            </w:pPr>
            <w:r>
              <w:t>Раздел 1</w:t>
            </w:r>
            <w:r w:rsidR="00B62E3E">
              <w:t>. Темы №№ 1÷11</w:t>
            </w:r>
          </w:p>
        </w:tc>
        <w:tc>
          <w:tcPr>
            <w:tcW w:w="402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AC6793" w:rsidRPr="00AB55D7" w:rsidRDefault="00B62E3E" w:rsidP="00FA1358">
            <w:pPr>
              <w:pStyle w:val="ConsPlusNormal"/>
              <w:ind w:left="57" w:right="57"/>
              <w:jc w:val="both"/>
            </w:pPr>
            <w:r w:rsidRPr="00B62E3E">
              <w:t xml:space="preserve">Промежуточный зачёт по разделу </w:t>
            </w:r>
            <w:r w:rsidR="00AC6793" w:rsidRPr="00AB55D7">
              <w:t>(</w:t>
            </w:r>
            <w:r w:rsidR="00FA1358">
              <w:t>тест</w:t>
            </w:r>
            <w:r w:rsidR="00AC6793" w:rsidRPr="00AB55D7">
              <w:t>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6793" w:rsidRPr="00AB55D7" w:rsidRDefault="00AC6793" w:rsidP="00FA1358">
            <w:pPr>
              <w:pStyle w:val="ConsPlusNormal"/>
              <w:ind w:left="57" w:right="57"/>
              <w:jc w:val="both"/>
            </w:pPr>
            <w:r>
              <w:t xml:space="preserve">Таблица </w:t>
            </w:r>
            <w:r w:rsidRPr="00AB55D7">
              <w:t xml:space="preserve">№ </w:t>
            </w:r>
            <w:r w:rsidR="00FA1358">
              <w:t xml:space="preserve">1 </w:t>
            </w:r>
            <w:r w:rsidRPr="00AB55D7">
              <w:t>(результаты</w:t>
            </w:r>
            <w:r>
              <w:t xml:space="preserve"> </w:t>
            </w:r>
            <w:r w:rsidRPr="00AB55D7">
              <w:t>освоения</w:t>
            </w:r>
            <w:r>
              <w:t xml:space="preserve"> </w:t>
            </w:r>
            <w:r w:rsidR="00FA1358">
              <w:t xml:space="preserve">раздела </w:t>
            </w:r>
            <w:r w:rsidR="001B3EC1">
              <w:t xml:space="preserve">1 </w:t>
            </w:r>
            <w:r w:rsidRPr="00AB55D7">
              <w:t>программы)</w:t>
            </w:r>
          </w:p>
        </w:tc>
      </w:tr>
      <w:tr w:rsidR="00B62E3E" w:rsidRPr="00AB55D7" w:rsidTr="00A35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3E" w:rsidRPr="00AB55D7" w:rsidRDefault="00B62E3E" w:rsidP="00B62E3E">
            <w:pPr>
              <w:pStyle w:val="ConsPlusNormal"/>
              <w:numPr>
                <w:ilvl w:val="0"/>
                <w:numId w:val="6"/>
              </w:numPr>
              <w:ind w:left="57" w:firstLine="0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3E" w:rsidRPr="00AB55D7" w:rsidRDefault="00B62E3E" w:rsidP="00B62E3E">
            <w:pPr>
              <w:pStyle w:val="ConsPlusNormal"/>
              <w:ind w:left="57" w:right="57"/>
              <w:jc w:val="both"/>
            </w:pPr>
            <w:r>
              <w:t>Раздел 2. Темы №№ 12÷15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3E" w:rsidRPr="00AB55D7" w:rsidRDefault="00B62E3E" w:rsidP="00FA1358">
            <w:pPr>
              <w:pStyle w:val="ConsPlusNormal"/>
              <w:ind w:left="57" w:right="57"/>
              <w:jc w:val="both"/>
            </w:pPr>
            <w:r w:rsidRPr="00B62E3E">
              <w:t xml:space="preserve">Промежуточный зачёт по разделу </w:t>
            </w:r>
            <w:r w:rsidRPr="00AB55D7">
              <w:t>(</w:t>
            </w:r>
            <w:r w:rsidR="00FA1358">
              <w:t>тест</w:t>
            </w:r>
            <w:r w:rsidRPr="00AB55D7"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3E" w:rsidRPr="00AB55D7" w:rsidRDefault="001B3EC1" w:rsidP="00056CDB">
            <w:pPr>
              <w:pStyle w:val="ConsPlusNormal"/>
              <w:ind w:left="57" w:right="57"/>
              <w:jc w:val="both"/>
            </w:pPr>
            <w:r>
              <w:t xml:space="preserve">Таблица </w:t>
            </w:r>
            <w:r w:rsidRPr="00AB55D7">
              <w:t xml:space="preserve">№ </w:t>
            </w:r>
            <w:r>
              <w:t xml:space="preserve">2 </w:t>
            </w:r>
            <w:r w:rsidRPr="00AB55D7">
              <w:t>(результаты</w:t>
            </w:r>
            <w:r>
              <w:t xml:space="preserve"> </w:t>
            </w:r>
            <w:r w:rsidRPr="00AB55D7">
              <w:t>освоения</w:t>
            </w:r>
            <w:r>
              <w:t xml:space="preserve"> раздела </w:t>
            </w:r>
            <w:r w:rsidR="00056CDB">
              <w:t>2</w:t>
            </w:r>
            <w:r>
              <w:t xml:space="preserve"> </w:t>
            </w:r>
            <w:r w:rsidRPr="00AB55D7">
              <w:t>программы)</w:t>
            </w:r>
          </w:p>
        </w:tc>
      </w:tr>
      <w:tr w:rsidR="00B62E3E" w:rsidRPr="00AB55D7" w:rsidTr="00A35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3E" w:rsidRPr="00AB55D7" w:rsidRDefault="00B62E3E" w:rsidP="00B62E3E">
            <w:pPr>
              <w:pStyle w:val="ConsPlusNormal"/>
              <w:numPr>
                <w:ilvl w:val="0"/>
                <w:numId w:val="6"/>
              </w:numPr>
              <w:ind w:left="57" w:firstLine="0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3E" w:rsidRPr="00AB55D7" w:rsidRDefault="00B62E3E" w:rsidP="00B62E3E">
            <w:pPr>
              <w:pStyle w:val="ConsPlusNormal"/>
              <w:ind w:left="57" w:right="57"/>
              <w:jc w:val="both"/>
            </w:pPr>
            <w:r>
              <w:t>Раздел 3. Темы №№ 16÷21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3E" w:rsidRPr="00AB55D7" w:rsidRDefault="00B62E3E" w:rsidP="00FA1358">
            <w:pPr>
              <w:pStyle w:val="ConsPlusNormal"/>
              <w:ind w:left="57" w:right="57"/>
              <w:jc w:val="both"/>
            </w:pPr>
            <w:r w:rsidRPr="00B62E3E">
              <w:t xml:space="preserve">Промежуточный зачёт по разделу </w:t>
            </w:r>
            <w:r w:rsidRPr="00AB55D7">
              <w:t>(</w:t>
            </w:r>
            <w:r w:rsidR="00FA1358">
              <w:t>тест</w:t>
            </w:r>
            <w:r w:rsidRPr="00AB55D7"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3E" w:rsidRPr="00AB55D7" w:rsidRDefault="001B3EC1" w:rsidP="00056CDB">
            <w:pPr>
              <w:pStyle w:val="ConsPlusNormal"/>
              <w:ind w:left="57" w:right="57"/>
              <w:jc w:val="both"/>
            </w:pPr>
            <w:r>
              <w:t xml:space="preserve">Таблица </w:t>
            </w:r>
            <w:r w:rsidRPr="00AB55D7">
              <w:t xml:space="preserve">№ </w:t>
            </w:r>
            <w:r>
              <w:t xml:space="preserve">3 </w:t>
            </w:r>
            <w:r w:rsidRPr="00AB55D7">
              <w:t>(результаты</w:t>
            </w:r>
            <w:r>
              <w:t xml:space="preserve"> </w:t>
            </w:r>
            <w:r w:rsidRPr="00AB55D7">
              <w:t>освоения</w:t>
            </w:r>
            <w:r>
              <w:t xml:space="preserve"> раздела </w:t>
            </w:r>
            <w:r w:rsidR="00056CDB">
              <w:t>3</w:t>
            </w:r>
            <w:r>
              <w:t xml:space="preserve"> </w:t>
            </w:r>
            <w:r w:rsidRPr="00AB55D7">
              <w:t>программы)</w:t>
            </w:r>
          </w:p>
        </w:tc>
      </w:tr>
      <w:tr w:rsidR="00B62E3E" w:rsidRPr="00AB55D7" w:rsidTr="00A35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3E" w:rsidRPr="00AB55D7" w:rsidRDefault="00B62E3E" w:rsidP="00B62E3E">
            <w:pPr>
              <w:pStyle w:val="ConsPlusNormal"/>
              <w:numPr>
                <w:ilvl w:val="0"/>
                <w:numId w:val="6"/>
              </w:numPr>
              <w:ind w:left="57" w:firstLine="0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3E" w:rsidRPr="00AB55D7" w:rsidRDefault="00B62E3E" w:rsidP="00B62E3E">
            <w:pPr>
              <w:pStyle w:val="ConsPlusNormal"/>
              <w:ind w:left="57" w:right="57"/>
              <w:jc w:val="both"/>
            </w:pPr>
            <w:r>
              <w:t>Раздел 4. Темы №№ 22÷25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2E3E" w:rsidRPr="00AB55D7" w:rsidRDefault="00B62E3E" w:rsidP="00FA1358">
            <w:pPr>
              <w:pStyle w:val="ConsPlusNormal"/>
              <w:ind w:left="57" w:right="57"/>
              <w:jc w:val="both"/>
            </w:pPr>
            <w:r w:rsidRPr="00B62E3E">
              <w:t xml:space="preserve">Промежуточный зачёт по разделу </w:t>
            </w:r>
            <w:r w:rsidRPr="00AB55D7">
              <w:t>(</w:t>
            </w:r>
            <w:r w:rsidR="00FA1358">
              <w:t>тест</w:t>
            </w:r>
            <w:r w:rsidRPr="00AB55D7"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3E" w:rsidRPr="00AB55D7" w:rsidRDefault="001B3EC1" w:rsidP="00056CDB">
            <w:pPr>
              <w:pStyle w:val="ConsPlusNormal"/>
              <w:ind w:left="57" w:right="57"/>
              <w:jc w:val="both"/>
            </w:pPr>
            <w:r>
              <w:t xml:space="preserve">Таблица </w:t>
            </w:r>
            <w:r w:rsidRPr="00AB55D7">
              <w:t xml:space="preserve">№ </w:t>
            </w:r>
            <w:r>
              <w:t xml:space="preserve">4 </w:t>
            </w:r>
            <w:r w:rsidRPr="00AB55D7">
              <w:t>(результаты</w:t>
            </w:r>
            <w:r>
              <w:t xml:space="preserve"> </w:t>
            </w:r>
            <w:r w:rsidRPr="00AB55D7">
              <w:t>освоения</w:t>
            </w:r>
            <w:r>
              <w:t xml:space="preserve"> раздела </w:t>
            </w:r>
            <w:r w:rsidR="00056CDB">
              <w:t>4</w:t>
            </w:r>
            <w:r>
              <w:t xml:space="preserve"> </w:t>
            </w:r>
            <w:r w:rsidRPr="00AB55D7">
              <w:t>программы)</w:t>
            </w:r>
          </w:p>
        </w:tc>
      </w:tr>
      <w:tr w:rsidR="00FA1358" w:rsidRPr="00AB55D7" w:rsidTr="00A35051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358" w:rsidRPr="00AB55D7" w:rsidRDefault="00FA1358" w:rsidP="00FA1358">
            <w:pPr>
              <w:pStyle w:val="ConsPlusNormal"/>
              <w:numPr>
                <w:ilvl w:val="0"/>
                <w:numId w:val="6"/>
              </w:numPr>
              <w:ind w:left="57" w:firstLine="0"/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358" w:rsidRPr="00AB55D7" w:rsidRDefault="00FA1358" w:rsidP="00FA1358">
            <w:pPr>
              <w:pStyle w:val="ConsPlusNormal"/>
              <w:ind w:left="57" w:right="57"/>
            </w:pPr>
            <w:r>
              <w:t>Разделы 1÷4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358" w:rsidRPr="00AB55D7" w:rsidRDefault="00FA1358" w:rsidP="00FA1358">
            <w:pPr>
              <w:pStyle w:val="ConsPlusNormal"/>
              <w:ind w:left="57" w:right="57"/>
              <w:jc w:val="both"/>
            </w:pPr>
            <w:r w:rsidRPr="00572F77">
              <w:t>Итоговая аттестация</w:t>
            </w:r>
            <w:r w:rsidRPr="00B62E3E">
              <w:t xml:space="preserve"> </w:t>
            </w:r>
            <w:r w:rsidRPr="00AB55D7">
              <w:t>(</w:t>
            </w:r>
            <w:r>
              <w:t>тест</w:t>
            </w:r>
            <w:r w:rsidRPr="00AB55D7"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58" w:rsidRPr="00AB55D7" w:rsidRDefault="001B3EC1" w:rsidP="001B3EC1">
            <w:pPr>
              <w:pStyle w:val="ConsPlusNormal"/>
              <w:ind w:left="57" w:right="57"/>
              <w:jc w:val="both"/>
            </w:pPr>
            <w:r>
              <w:t xml:space="preserve">Таблица </w:t>
            </w:r>
            <w:r w:rsidRPr="00AB55D7">
              <w:t xml:space="preserve">№ </w:t>
            </w:r>
            <w:r>
              <w:t xml:space="preserve">5 </w:t>
            </w:r>
            <w:r w:rsidRPr="00AB55D7">
              <w:t>(результаты</w:t>
            </w:r>
            <w:r>
              <w:t xml:space="preserve"> </w:t>
            </w:r>
            <w:r w:rsidRPr="00AB55D7">
              <w:t>освоения</w:t>
            </w:r>
            <w:r>
              <w:t xml:space="preserve"> дополнительной образовательной </w:t>
            </w:r>
            <w:r w:rsidRPr="00AB55D7">
              <w:t>программы)</w:t>
            </w:r>
          </w:p>
        </w:tc>
      </w:tr>
    </w:tbl>
    <w:p w:rsidR="001851A6" w:rsidRDefault="001851A6" w:rsidP="00982105">
      <w:pPr>
        <w:pStyle w:val="ConsPlusNormal"/>
        <w:jc w:val="both"/>
      </w:pPr>
    </w:p>
    <w:p w:rsidR="00FA1358" w:rsidRPr="0036737D" w:rsidRDefault="001B3EC1" w:rsidP="00982105">
      <w:pPr>
        <w:pStyle w:val="ConsPlusNormal"/>
        <w:jc w:val="both"/>
      </w:pPr>
      <w:r w:rsidRPr="0036737D">
        <w:t>Таблица №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"/>
        <w:gridCol w:w="3396"/>
        <w:gridCol w:w="4677"/>
        <w:gridCol w:w="1401"/>
      </w:tblGrid>
      <w:tr w:rsidR="001B3EC1" w:rsidRPr="00FE12FC" w:rsidTr="00931EB4">
        <w:trPr>
          <w:tblHeader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3EC1" w:rsidRPr="008A7895" w:rsidRDefault="001B3EC1" w:rsidP="001B3EC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A789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3EC1" w:rsidRPr="008A7895" w:rsidRDefault="001B3EC1" w:rsidP="001B3EC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A7895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3EC1" w:rsidRPr="008A7895" w:rsidRDefault="001B3EC1" w:rsidP="001B3EC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A7895">
              <w:rPr>
                <w:b/>
                <w:sz w:val="20"/>
                <w:szCs w:val="20"/>
              </w:rPr>
              <w:t>Ответы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159" w:rsidRPr="008A7895" w:rsidRDefault="001E758C" w:rsidP="001B3EC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Правильные</w:t>
            </w:r>
          </w:p>
          <w:p w:rsidR="001B3EC1" w:rsidRPr="008A7895" w:rsidRDefault="001E758C" w:rsidP="001B3EC1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ответы</w:t>
            </w:r>
          </w:p>
        </w:tc>
      </w:tr>
      <w:tr w:rsidR="001B3EC1" w:rsidRPr="00FE12FC" w:rsidTr="006D65CD">
        <w:tc>
          <w:tcPr>
            <w:tcW w:w="417" w:type="dxa"/>
            <w:tcBorders>
              <w:top w:val="single" w:sz="12" w:space="0" w:color="auto"/>
            </w:tcBorders>
          </w:tcPr>
          <w:p w:rsidR="001B3EC1" w:rsidRPr="008A7895" w:rsidRDefault="001B3EC1" w:rsidP="001B3EC1">
            <w:pPr>
              <w:pStyle w:val="ConsPlusNormal"/>
              <w:numPr>
                <w:ilvl w:val="0"/>
                <w:numId w:val="7"/>
              </w:numPr>
              <w:ind w:left="57" w:firstLine="0"/>
              <w:jc w:val="both"/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1B3EC1" w:rsidRPr="00FE12FC" w:rsidRDefault="00596472" w:rsidP="001B3EC1">
            <w:pPr>
              <w:pStyle w:val="ConsPlusNormal"/>
              <w:jc w:val="both"/>
              <w:rPr>
                <w:highlight w:val="yellow"/>
              </w:rPr>
            </w:pPr>
            <w:r>
              <w:t xml:space="preserve">Что такое конфиденциальность информации согласно Федеральному закону от </w:t>
            </w:r>
            <w:r>
              <w:lastRenderedPageBreak/>
              <w:t>27.07.2006 г. № 149-ФЗ «Об информации, информационных технологиях и о защите информации»?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596472" w:rsidRDefault="00596472" w:rsidP="00596472">
            <w:pPr>
              <w:pStyle w:val="ConsPlusNormal"/>
              <w:jc w:val="both"/>
            </w:pPr>
            <w:r>
              <w:lastRenderedPageBreak/>
              <w:t>1) возможность получения информации и её использования</w:t>
            </w:r>
          </w:p>
          <w:p w:rsidR="00596472" w:rsidRDefault="00596472" w:rsidP="00596472">
            <w:pPr>
              <w:pStyle w:val="ConsPlusNormal"/>
              <w:jc w:val="both"/>
            </w:pPr>
            <w:r>
              <w:lastRenderedPageBreak/>
              <w:t>2) обязательное для выполнения лицом, получившим доступ к определённой информации, требование не передавать такую информацию третьим лицам без согласия её обладателя</w:t>
            </w:r>
          </w:p>
          <w:p w:rsidR="00596472" w:rsidRDefault="00596472" w:rsidP="00596472">
            <w:pPr>
              <w:pStyle w:val="ConsPlusNormal"/>
              <w:jc w:val="both"/>
            </w:pPr>
            <w:r>
              <w:t>3) получение информации определённым кругом лиц</w:t>
            </w:r>
          </w:p>
          <w:p w:rsidR="00596472" w:rsidRDefault="00596472" w:rsidP="00596472">
            <w:pPr>
              <w:pStyle w:val="ConsPlusNormal"/>
              <w:jc w:val="both"/>
            </w:pPr>
            <w:r>
              <w:t>4) передача информации определённому кругу лиц</w:t>
            </w:r>
          </w:p>
          <w:p w:rsidR="00596472" w:rsidRDefault="00596472" w:rsidP="00596472">
            <w:pPr>
              <w:pStyle w:val="ConsPlusNormal"/>
              <w:jc w:val="both"/>
            </w:pPr>
            <w:r>
              <w:t>5) получение информации неопределённым кругом лиц</w:t>
            </w:r>
          </w:p>
          <w:p w:rsidR="001B3EC1" w:rsidRPr="00FE12FC" w:rsidRDefault="00596472" w:rsidP="00596472">
            <w:pPr>
              <w:pStyle w:val="ConsPlusNormal"/>
              <w:jc w:val="both"/>
              <w:rPr>
                <w:highlight w:val="yellow"/>
              </w:rPr>
            </w:pPr>
            <w:r>
              <w:t>6) передача информации неопределённому кругу лиц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1B3EC1" w:rsidRPr="00596472" w:rsidRDefault="00596472" w:rsidP="00596472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один (2)</w:t>
            </w:r>
          </w:p>
        </w:tc>
      </w:tr>
      <w:tr w:rsidR="00FE12FC" w:rsidRPr="00FE12FC" w:rsidTr="006D65CD">
        <w:tc>
          <w:tcPr>
            <w:tcW w:w="417" w:type="dxa"/>
          </w:tcPr>
          <w:p w:rsidR="00FE12FC" w:rsidRPr="008A7895" w:rsidRDefault="00FE12FC" w:rsidP="00FE12FC">
            <w:pPr>
              <w:pStyle w:val="ConsPlusNormal"/>
              <w:numPr>
                <w:ilvl w:val="0"/>
                <w:numId w:val="7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FE12FC" w:rsidRPr="00CB7D85" w:rsidRDefault="00CB7D85" w:rsidP="00E930F8">
            <w:pPr>
              <w:pStyle w:val="ConsPlusNormal"/>
              <w:jc w:val="both"/>
            </w:pPr>
            <w:r>
              <w:t xml:space="preserve">Что из перечисленного </w:t>
            </w:r>
            <w:r w:rsidRPr="002C380A">
              <w:rPr>
                <w:b/>
              </w:rPr>
              <w:t>не</w:t>
            </w:r>
            <w:r>
              <w:t xml:space="preserve"> </w:t>
            </w:r>
            <w:r w:rsidRPr="00E930F8">
              <w:rPr>
                <w:b/>
              </w:rPr>
              <w:t>является</w:t>
            </w:r>
            <w:r>
              <w:t xml:space="preserve"> функциями органа криптографической защиты </w:t>
            </w:r>
            <w:r w:rsidR="006C59A7">
              <w:t>(</w:t>
            </w:r>
            <w:r>
              <w:t xml:space="preserve">согласно Инструкции об организации и обеспечении безопасности хранения, обработки и передачи по каналам связи с использованием </w:t>
            </w:r>
            <w:r w:rsidR="002C380A">
              <w:t>СКЗИ с ограниченным доступом</w:t>
            </w:r>
            <w:r w:rsidR="006C59A7">
              <w:t>, утв</w:t>
            </w:r>
            <w:r w:rsidR="00E930F8">
              <w:t>.</w:t>
            </w:r>
            <w:r w:rsidR="006C59A7">
              <w:t xml:space="preserve"> приказом ФАПСИ от 13</w:t>
            </w:r>
            <w:r w:rsidR="000E3560">
              <w:t>.06.</w:t>
            </w:r>
            <w:r w:rsidR="006C59A7">
              <w:t>2001 № 152)</w:t>
            </w:r>
            <w:r w:rsidR="002C380A">
              <w:t>?</w:t>
            </w:r>
          </w:p>
        </w:tc>
        <w:tc>
          <w:tcPr>
            <w:tcW w:w="4677" w:type="dxa"/>
          </w:tcPr>
          <w:p w:rsidR="002C380A" w:rsidRDefault="002C380A" w:rsidP="002C380A">
            <w:pPr>
              <w:pStyle w:val="ConsPlusNormal"/>
              <w:jc w:val="both"/>
            </w:pPr>
            <w:r>
              <w:t>1) проверка готовности обладателей конфиденциальной информации к самостоятельному использованию СКЗИ</w:t>
            </w:r>
          </w:p>
          <w:p w:rsidR="002C380A" w:rsidRDefault="002C380A" w:rsidP="002C380A">
            <w:pPr>
              <w:pStyle w:val="ConsPlusNormal"/>
              <w:jc w:val="both"/>
            </w:pPr>
            <w:r>
              <w:t>2) обучение лиц, использующих СКЗИ, правилам работы с ними</w:t>
            </w:r>
          </w:p>
          <w:p w:rsidR="002C380A" w:rsidRDefault="002C380A" w:rsidP="002C380A">
            <w:pPr>
              <w:pStyle w:val="ConsPlusNormal"/>
              <w:jc w:val="both"/>
            </w:pPr>
            <w:r>
              <w:t>3) поэкземплярный уч</w:t>
            </w:r>
            <w:r w:rsidR="006C59A7">
              <w:t>ё</w:t>
            </w:r>
            <w:r>
              <w:t>т используемых СКЗИ, эксплуатационной и технической документации к ним</w:t>
            </w:r>
          </w:p>
          <w:p w:rsidR="002C380A" w:rsidRDefault="002C380A" w:rsidP="002C380A">
            <w:pPr>
              <w:pStyle w:val="ConsPlusNormal"/>
              <w:jc w:val="both"/>
            </w:pPr>
            <w:r>
              <w:t>4) учёт и внедрение средств защиты информации от несанкционированного доступа к ней</w:t>
            </w:r>
          </w:p>
          <w:p w:rsidR="002C380A" w:rsidRDefault="002C380A" w:rsidP="002C380A">
            <w:pPr>
              <w:pStyle w:val="ConsPlusNormal"/>
              <w:jc w:val="both"/>
            </w:pPr>
            <w:r>
              <w:t>5) контроль за соблюдением условий использования СКЗИ, установленных эксплуатационной и технической документацией к СКЗИ</w:t>
            </w:r>
          </w:p>
          <w:p w:rsidR="00FE12FC" w:rsidRPr="002C380A" w:rsidRDefault="002C380A" w:rsidP="002C380A">
            <w:pPr>
              <w:pStyle w:val="ConsPlusNormal"/>
              <w:jc w:val="both"/>
            </w:pPr>
            <w:r>
              <w:t>6) расследование и составление заключений по фактам нарушения условий использования СКЗИ</w:t>
            </w:r>
          </w:p>
        </w:tc>
        <w:tc>
          <w:tcPr>
            <w:tcW w:w="1401" w:type="dxa"/>
          </w:tcPr>
          <w:p w:rsidR="00FE12FC" w:rsidRPr="00FE12FC" w:rsidRDefault="00FE12FC" w:rsidP="00FE12FC">
            <w:pPr>
              <w:pStyle w:val="ConsPlusNormal"/>
              <w:jc w:val="both"/>
              <w:rPr>
                <w:highlight w:val="yellow"/>
              </w:rPr>
            </w:pPr>
            <w:r w:rsidRPr="002C380A">
              <w:t>один</w:t>
            </w:r>
            <w:r w:rsidR="006C59A7">
              <w:t xml:space="preserve"> (4)</w:t>
            </w:r>
          </w:p>
        </w:tc>
      </w:tr>
      <w:tr w:rsidR="00635C49" w:rsidRPr="00FE12FC" w:rsidTr="006D65CD">
        <w:tc>
          <w:tcPr>
            <w:tcW w:w="417" w:type="dxa"/>
          </w:tcPr>
          <w:p w:rsidR="00635C49" w:rsidRPr="008A7895" w:rsidRDefault="00635C49" w:rsidP="00635C49">
            <w:pPr>
              <w:pStyle w:val="ConsPlusNormal"/>
              <w:numPr>
                <w:ilvl w:val="0"/>
                <w:numId w:val="7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635C49" w:rsidRPr="00635C49" w:rsidRDefault="00635C49" w:rsidP="00635C49">
            <w:pPr>
              <w:pStyle w:val="ConsPlusNormal"/>
              <w:jc w:val="both"/>
            </w:pPr>
            <w:r>
              <w:t xml:space="preserve">Что из перечисленного </w:t>
            </w:r>
            <w:r w:rsidRPr="00635C49">
              <w:rPr>
                <w:b/>
              </w:rPr>
              <w:t>не</w:t>
            </w:r>
            <w:r>
              <w:t xml:space="preserve"> является обязанностью пользователей СКЗИ (согласно Инструкции об организации и обеспечении безопасности хранения, обработки и передачи по каналам связи с использованием СКЗИ с ограниченным доступом, утв. приказом ФАПСИ от 13.06.2001 № 152)?</w:t>
            </w:r>
          </w:p>
        </w:tc>
        <w:tc>
          <w:tcPr>
            <w:tcW w:w="4677" w:type="dxa"/>
          </w:tcPr>
          <w:p w:rsidR="00635C49" w:rsidRDefault="00635C49" w:rsidP="00635C49">
            <w:pPr>
              <w:pStyle w:val="ConsPlusNormal"/>
              <w:jc w:val="both"/>
            </w:pPr>
            <w:r>
              <w:t>1) не разглашать конфиденциальную информацию, к которой они допущены, в то</w:t>
            </w:r>
            <w:r w:rsidR="00F174C3">
              <w:t>м числе сведения о криптоключах</w:t>
            </w:r>
          </w:p>
          <w:p w:rsidR="00635C49" w:rsidRDefault="00635C49" w:rsidP="00635C49">
            <w:pPr>
              <w:pStyle w:val="ConsPlusNormal"/>
              <w:jc w:val="both"/>
            </w:pPr>
            <w:r>
              <w:t>2) соблюдать правила трудового распорядка и охраны труда</w:t>
            </w:r>
            <w:r w:rsidR="00073150">
              <w:t xml:space="preserve"> на рабочем месте</w:t>
            </w:r>
          </w:p>
          <w:p w:rsidR="00635C49" w:rsidRDefault="00635C49" w:rsidP="00635C49">
            <w:pPr>
              <w:pStyle w:val="ConsPlusNormal"/>
              <w:jc w:val="both"/>
            </w:pPr>
            <w:r>
              <w:t>3) соблюдать требования к обеспечению безопасности конфиденциальной и</w:t>
            </w:r>
            <w:r w:rsidR="00F174C3">
              <w:t>нформации с использованием СКЗИ</w:t>
            </w:r>
          </w:p>
          <w:p w:rsidR="00635C49" w:rsidRDefault="00635C49" w:rsidP="00635C49">
            <w:pPr>
              <w:pStyle w:val="ConsPlusNormal"/>
              <w:jc w:val="both"/>
            </w:pPr>
            <w:r>
              <w:t xml:space="preserve">4) </w:t>
            </w:r>
            <w:r w:rsidR="00073150">
              <w:t xml:space="preserve">вести поэкземплярный учёт СКЗИ и ключевой документации </w:t>
            </w:r>
            <w:r w:rsidR="00F174C3">
              <w:t>к ним</w:t>
            </w:r>
          </w:p>
          <w:p w:rsidR="00F174C3" w:rsidRDefault="00F174C3" w:rsidP="00635C49">
            <w:pPr>
              <w:pStyle w:val="ConsPlusNormal"/>
              <w:jc w:val="both"/>
            </w:pPr>
            <w:r>
              <w:t>5) немедленно уведомлять орган криптозащиты об утрате или недостаче СКЗИ, ключевых документов к ним, ключей от помещений, хранилищ, личных печатей</w:t>
            </w:r>
          </w:p>
          <w:p w:rsidR="00635C49" w:rsidRDefault="00F174C3" w:rsidP="00635C49">
            <w:pPr>
              <w:pStyle w:val="ConsPlusNormal"/>
              <w:jc w:val="both"/>
            </w:pPr>
            <w:r>
              <w:t>6</w:t>
            </w:r>
            <w:r w:rsidR="00635C49">
              <w:t>) сообщать в орган криптозащиты о попытках посторонних лиц получить сведения об используемых СКЗ</w:t>
            </w:r>
            <w:r>
              <w:t>И или ключевых документах к ним</w:t>
            </w:r>
          </w:p>
          <w:p w:rsidR="00635C49" w:rsidRPr="00FE12FC" w:rsidRDefault="00F174C3" w:rsidP="00F174C3">
            <w:pPr>
              <w:pStyle w:val="ConsPlusNormal"/>
              <w:jc w:val="both"/>
              <w:rPr>
                <w:highlight w:val="yellow"/>
              </w:rPr>
            </w:pPr>
            <w:r>
              <w:t>7</w:t>
            </w:r>
            <w:r w:rsidR="00635C49">
              <w:t>) сдать СКЗИ, документацию к ним, клю</w:t>
            </w:r>
            <w:r w:rsidR="00635C49">
              <w:lastRenderedPageBreak/>
              <w:t xml:space="preserve">чевые документы при увольнении или отстранении от исполнения обязанностей, </w:t>
            </w:r>
            <w:r>
              <w:t>связанных с использованием СКЗИ</w:t>
            </w:r>
          </w:p>
        </w:tc>
        <w:tc>
          <w:tcPr>
            <w:tcW w:w="1401" w:type="dxa"/>
          </w:tcPr>
          <w:p w:rsidR="00635C49" w:rsidRPr="00073150" w:rsidRDefault="00073150" w:rsidP="00635C49">
            <w:pPr>
              <w:pStyle w:val="ConsPlusNormal"/>
              <w:jc w:val="both"/>
            </w:pPr>
            <w:r w:rsidRPr="00073150">
              <w:lastRenderedPageBreak/>
              <w:t>два (2, 4)</w:t>
            </w:r>
          </w:p>
        </w:tc>
      </w:tr>
      <w:tr w:rsidR="00635C49" w:rsidRPr="00FE12FC" w:rsidTr="006D65CD">
        <w:tc>
          <w:tcPr>
            <w:tcW w:w="417" w:type="dxa"/>
          </w:tcPr>
          <w:p w:rsidR="00635C49" w:rsidRPr="008A7895" w:rsidRDefault="00635C49" w:rsidP="00635C49">
            <w:pPr>
              <w:pStyle w:val="ConsPlusNormal"/>
              <w:numPr>
                <w:ilvl w:val="0"/>
                <w:numId w:val="7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635C49" w:rsidRPr="00635C49" w:rsidRDefault="007E7A4F" w:rsidP="007E7A4F">
            <w:pPr>
              <w:pStyle w:val="ConsPlusNormal"/>
              <w:jc w:val="both"/>
            </w:pPr>
            <w:r>
              <w:t xml:space="preserve">Какая информация </w:t>
            </w:r>
            <w:r w:rsidRPr="00635C49">
              <w:rPr>
                <w:b/>
              </w:rPr>
              <w:t>не</w:t>
            </w:r>
            <w:r>
              <w:t xml:space="preserve"> должна содержаться в квалифицированном сертификате (согласно приказу ФСБ России от 27.12.2011 № 795)?</w:t>
            </w:r>
          </w:p>
        </w:tc>
        <w:tc>
          <w:tcPr>
            <w:tcW w:w="4677" w:type="dxa"/>
          </w:tcPr>
          <w:p w:rsidR="007E7A4F" w:rsidRDefault="00F174C3" w:rsidP="007E7A4F">
            <w:pPr>
              <w:pStyle w:val="ConsPlusNormal"/>
              <w:jc w:val="both"/>
            </w:pPr>
            <w:r>
              <w:t>1)</w:t>
            </w:r>
            <w:r w:rsidR="007E7A4F">
              <w:t xml:space="preserve"> уникальный номер </w:t>
            </w:r>
            <w:r>
              <w:t>сертификата</w:t>
            </w:r>
          </w:p>
          <w:p w:rsidR="007E7A4F" w:rsidRDefault="00A126A0" w:rsidP="007E7A4F">
            <w:pPr>
              <w:pStyle w:val="ConsPlusNormal"/>
              <w:jc w:val="both"/>
            </w:pPr>
            <w:r>
              <w:t>2)</w:t>
            </w:r>
            <w:r w:rsidR="007E7A4F">
              <w:t xml:space="preserve"> даты начала и окончания действия </w:t>
            </w:r>
            <w:r>
              <w:t>сертификата</w:t>
            </w:r>
          </w:p>
          <w:p w:rsidR="007E7A4F" w:rsidRDefault="00A126A0" w:rsidP="007E7A4F">
            <w:pPr>
              <w:pStyle w:val="ConsPlusNormal"/>
              <w:jc w:val="both"/>
            </w:pPr>
            <w:r>
              <w:t>3)</w:t>
            </w:r>
            <w:r w:rsidR="007E7A4F">
              <w:t xml:space="preserve"> фамилия, имя и отчество</w:t>
            </w:r>
            <w:r w:rsidR="00F174C3">
              <w:t xml:space="preserve"> </w:t>
            </w:r>
            <w:r w:rsidR="007E7A4F">
              <w:t>владельца сер</w:t>
            </w:r>
            <w:r w:rsidR="00F174C3">
              <w:t>тификата - для физического лица</w:t>
            </w:r>
          </w:p>
          <w:p w:rsidR="00A126A0" w:rsidRDefault="00F80FD8" w:rsidP="00A126A0">
            <w:pPr>
              <w:pStyle w:val="ConsPlusNormal"/>
              <w:jc w:val="both"/>
            </w:pPr>
            <w:r>
              <w:t>4</w:t>
            </w:r>
            <w:r w:rsidR="00A126A0">
              <w:t>) ключ проверки электронной подписи</w:t>
            </w:r>
          </w:p>
          <w:p w:rsidR="00A126A0" w:rsidRDefault="00F80FD8" w:rsidP="00A126A0">
            <w:pPr>
              <w:pStyle w:val="ConsPlusNormal"/>
              <w:jc w:val="both"/>
            </w:pPr>
            <w:r>
              <w:t>5</w:t>
            </w:r>
            <w:r w:rsidR="00A126A0">
              <w:t>) наименование используемого средства ЭП</w:t>
            </w:r>
          </w:p>
          <w:p w:rsidR="007E7A4F" w:rsidRDefault="00F80FD8" w:rsidP="007E7A4F">
            <w:pPr>
              <w:pStyle w:val="ConsPlusNormal"/>
              <w:jc w:val="both"/>
            </w:pPr>
            <w:r>
              <w:t>6</w:t>
            </w:r>
            <w:r w:rsidR="00A126A0">
              <w:t>)</w:t>
            </w:r>
            <w:r w:rsidR="007E7A4F">
              <w:t xml:space="preserve"> идентификационный номер налогоплательщика владельца серт</w:t>
            </w:r>
            <w:r w:rsidR="00A126A0">
              <w:t>ификата – для юридического лица</w:t>
            </w:r>
          </w:p>
          <w:p w:rsidR="007E7A4F" w:rsidRDefault="00F80FD8" w:rsidP="007E7A4F">
            <w:pPr>
              <w:pStyle w:val="ConsPlusNormal"/>
              <w:jc w:val="both"/>
            </w:pPr>
            <w:r>
              <w:t>7</w:t>
            </w:r>
            <w:r w:rsidR="00A126A0">
              <w:t>)</w:t>
            </w:r>
            <w:r w:rsidR="007E7A4F">
              <w:t xml:space="preserve"> наименование и место нахождения аккредитованного УЦ, который выдал </w:t>
            </w:r>
            <w:r w:rsidR="00A126A0">
              <w:t>сертификат</w:t>
            </w:r>
          </w:p>
          <w:p w:rsidR="007E7A4F" w:rsidRDefault="00F80FD8" w:rsidP="007E7A4F">
            <w:pPr>
              <w:pStyle w:val="ConsPlusNormal"/>
              <w:jc w:val="both"/>
            </w:pPr>
            <w:r>
              <w:t>8)</w:t>
            </w:r>
            <w:r w:rsidR="007E7A4F">
              <w:t xml:space="preserve"> ограничения использования сертификата</w:t>
            </w:r>
          </w:p>
          <w:p w:rsidR="00635C49" w:rsidRDefault="00F80FD8" w:rsidP="007E7A4F">
            <w:pPr>
              <w:pStyle w:val="ConsPlusNormal"/>
              <w:jc w:val="both"/>
            </w:pPr>
            <w:r>
              <w:t>9)</w:t>
            </w:r>
            <w:r w:rsidR="00F174C3">
              <w:t xml:space="preserve"> </w:t>
            </w:r>
            <w:r w:rsidR="007E7A4F">
              <w:t>квалифицированн</w:t>
            </w:r>
            <w:r w:rsidR="00A126A0">
              <w:t>ая</w:t>
            </w:r>
            <w:r w:rsidR="007E7A4F">
              <w:t xml:space="preserve"> ЭП аккредитованного УЦ</w:t>
            </w:r>
          </w:p>
          <w:p w:rsidR="00F174C3" w:rsidRPr="00FE12FC" w:rsidRDefault="00F80FD8" w:rsidP="007E7A4F">
            <w:pPr>
              <w:pStyle w:val="ConsPlusNormal"/>
              <w:jc w:val="both"/>
              <w:rPr>
                <w:highlight w:val="yellow"/>
              </w:rPr>
            </w:pPr>
            <w:r>
              <w:t xml:space="preserve">10) </w:t>
            </w:r>
            <w:r w:rsidR="00F174C3">
              <w:t>нет правильного ответа</w:t>
            </w:r>
          </w:p>
        </w:tc>
        <w:tc>
          <w:tcPr>
            <w:tcW w:w="1401" w:type="dxa"/>
          </w:tcPr>
          <w:p w:rsidR="00635C49" w:rsidRPr="00F80FD8" w:rsidRDefault="00F80FD8" w:rsidP="00635C49">
            <w:pPr>
              <w:pStyle w:val="ConsPlusNormal"/>
              <w:jc w:val="both"/>
            </w:pPr>
            <w:r w:rsidRPr="00F80FD8">
              <w:t>один (10)</w:t>
            </w:r>
          </w:p>
        </w:tc>
      </w:tr>
      <w:tr w:rsidR="00635C49" w:rsidRPr="00FE12FC" w:rsidTr="006D65CD">
        <w:tc>
          <w:tcPr>
            <w:tcW w:w="417" w:type="dxa"/>
          </w:tcPr>
          <w:p w:rsidR="00635C49" w:rsidRPr="008A7895" w:rsidRDefault="00635C49" w:rsidP="00635C49">
            <w:pPr>
              <w:pStyle w:val="ConsPlusNormal"/>
              <w:numPr>
                <w:ilvl w:val="0"/>
                <w:numId w:val="7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635C49" w:rsidRPr="00F80FD8" w:rsidRDefault="005E2514" w:rsidP="005E2514">
            <w:pPr>
              <w:pStyle w:val="ConsPlusNormal"/>
              <w:jc w:val="both"/>
            </w:pPr>
            <w:r>
              <w:t>Уполномоченными органами Российской Федерации по сертификации средств криптографической защиты информации являются:</w:t>
            </w:r>
          </w:p>
        </w:tc>
        <w:tc>
          <w:tcPr>
            <w:tcW w:w="4677" w:type="dxa"/>
          </w:tcPr>
          <w:p w:rsidR="0036737D" w:rsidRDefault="0036737D" w:rsidP="0036737D">
            <w:pPr>
              <w:pStyle w:val="ConsPlusNormal"/>
              <w:jc w:val="both"/>
            </w:pPr>
            <w:r>
              <w:t>1) Министерство обороны РФ</w:t>
            </w:r>
          </w:p>
          <w:p w:rsidR="00635C49" w:rsidRDefault="0036737D" w:rsidP="00635C49">
            <w:pPr>
              <w:pStyle w:val="ConsPlusNormal"/>
              <w:jc w:val="both"/>
            </w:pPr>
            <w:r>
              <w:t>2</w:t>
            </w:r>
            <w:r w:rsidR="005E2514">
              <w:t>) ФСТЭК России</w:t>
            </w:r>
          </w:p>
          <w:p w:rsidR="005E2514" w:rsidRDefault="0036737D" w:rsidP="00635C49">
            <w:pPr>
              <w:pStyle w:val="ConsPlusNormal"/>
              <w:jc w:val="both"/>
            </w:pPr>
            <w:r>
              <w:t>3</w:t>
            </w:r>
            <w:r w:rsidR="005E2514">
              <w:t>) ФСБ России</w:t>
            </w:r>
          </w:p>
          <w:p w:rsidR="005E2514" w:rsidRDefault="005E2514" w:rsidP="00635C49">
            <w:pPr>
              <w:pStyle w:val="ConsPlusNormal"/>
              <w:jc w:val="both"/>
            </w:pPr>
            <w:r>
              <w:t xml:space="preserve">4) </w:t>
            </w:r>
            <w:r w:rsidRPr="005E2514">
              <w:t>Федеральное агентство по техническому регулированию и метрологии</w:t>
            </w:r>
          </w:p>
          <w:p w:rsidR="005E2514" w:rsidRDefault="005E2514" w:rsidP="00635C49">
            <w:pPr>
              <w:pStyle w:val="ConsPlusNormal"/>
              <w:jc w:val="both"/>
            </w:pPr>
            <w:r>
              <w:t xml:space="preserve">5) </w:t>
            </w:r>
            <w:r w:rsidRPr="005E2514">
              <w:t>Министерство цифрового развития, связи и массовых коммуникаций</w:t>
            </w:r>
            <w:r>
              <w:t xml:space="preserve"> РФ</w:t>
            </w:r>
          </w:p>
          <w:p w:rsidR="005E2514" w:rsidRPr="00F80FD8" w:rsidRDefault="005E2514" w:rsidP="00635C49">
            <w:pPr>
              <w:pStyle w:val="ConsPlusNormal"/>
              <w:jc w:val="both"/>
            </w:pPr>
            <w:r>
              <w:t xml:space="preserve">6) </w:t>
            </w:r>
            <w:r w:rsidR="008F0D07">
              <w:t xml:space="preserve">ни </w:t>
            </w:r>
            <w:r>
              <w:t>один из перечисленных органов</w:t>
            </w:r>
          </w:p>
        </w:tc>
        <w:tc>
          <w:tcPr>
            <w:tcW w:w="1401" w:type="dxa"/>
          </w:tcPr>
          <w:p w:rsidR="00635C49" w:rsidRPr="00F80FD8" w:rsidRDefault="005E2514" w:rsidP="0036737D">
            <w:pPr>
              <w:pStyle w:val="ConsPlusNormal"/>
              <w:jc w:val="both"/>
            </w:pPr>
            <w:r>
              <w:t>один (</w:t>
            </w:r>
            <w:r w:rsidR="0036737D">
              <w:t>3</w:t>
            </w:r>
            <w:r>
              <w:t>)</w:t>
            </w:r>
          </w:p>
        </w:tc>
      </w:tr>
    </w:tbl>
    <w:p w:rsidR="001B3EC1" w:rsidRPr="00FE12FC" w:rsidRDefault="001B3EC1" w:rsidP="00982105">
      <w:pPr>
        <w:pStyle w:val="ConsPlusNormal"/>
        <w:jc w:val="both"/>
        <w:rPr>
          <w:highlight w:val="yellow"/>
        </w:rPr>
      </w:pPr>
    </w:p>
    <w:p w:rsidR="008F5B5E" w:rsidRPr="001E758C" w:rsidRDefault="008F5B5E" w:rsidP="008F5B5E">
      <w:pPr>
        <w:pStyle w:val="ConsPlusNormal"/>
        <w:jc w:val="both"/>
      </w:pPr>
      <w:r w:rsidRPr="001E758C">
        <w:t>Таблица № 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"/>
        <w:gridCol w:w="3396"/>
        <w:gridCol w:w="4677"/>
        <w:gridCol w:w="1401"/>
      </w:tblGrid>
      <w:tr w:rsidR="001E758C" w:rsidRPr="00FE12FC" w:rsidTr="00D730E7">
        <w:trPr>
          <w:tblHeader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758C" w:rsidRPr="008A7895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A789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58C" w:rsidRPr="008A7895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A7895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58C" w:rsidRPr="008A7895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A7895">
              <w:rPr>
                <w:b/>
                <w:sz w:val="20"/>
                <w:szCs w:val="20"/>
              </w:rPr>
              <w:t>Ответы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58C" w:rsidRPr="008A7895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Правильные</w:t>
            </w:r>
          </w:p>
          <w:p w:rsidR="001E758C" w:rsidRPr="008A7895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ответы</w:t>
            </w:r>
          </w:p>
        </w:tc>
      </w:tr>
      <w:tr w:rsidR="001E758C" w:rsidRPr="00FE12FC" w:rsidTr="006D65CD">
        <w:tc>
          <w:tcPr>
            <w:tcW w:w="417" w:type="dxa"/>
            <w:tcBorders>
              <w:top w:val="single" w:sz="12" w:space="0" w:color="auto"/>
            </w:tcBorders>
          </w:tcPr>
          <w:p w:rsidR="001E758C" w:rsidRPr="008A7895" w:rsidRDefault="001E758C" w:rsidP="001E758C">
            <w:pPr>
              <w:pStyle w:val="ConsPlusNormal"/>
              <w:numPr>
                <w:ilvl w:val="0"/>
                <w:numId w:val="8"/>
              </w:numPr>
              <w:ind w:left="57" w:firstLine="0"/>
              <w:jc w:val="both"/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1E758C" w:rsidRPr="008A7895" w:rsidRDefault="001E758C" w:rsidP="001E758C">
            <w:pPr>
              <w:pStyle w:val="ConsPlusNormal"/>
              <w:jc w:val="both"/>
            </w:pPr>
            <w:r w:rsidRPr="008A7895">
              <w:t xml:space="preserve">Что такое </w:t>
            </w:r>
            <w:r>
              <w:t xml:space="preserve">современная </w:t>
            </w:r>
            <w:r w:rsidRPr="008A7895">
              <w:t>криптография?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1E758C" w:rsidRPr="008A7895" w:rsidRDefault="001E758C" w:rsidP="001E758C">
            <w:pPr>
              <w:pStyle w:val="ConsPlusNormal"/>
              <w:jc w:val="both"/>
            </w:pPr>
            <w:r w:rsidRPr="008A7895">
              <w:t>1) часть деятельности по обеспечению безоп</w:t>
            </w:r>
            <w:r>
              <w:t>асности информации</w:t>
            </w:r>
          </w:p>
          <w:p w:rsidR="001E758C" w:rsidRPr="00DF00BC" w:rsidRDefault="001E758C" w:rsidP="001E758C">
            <w:pPr>
              <w:pStyle w:val="ConsPlusNormal"/>
              <w:jc w:val="both"/>
            </w:pPr>
            <w:r>
              <w:t>2</w:t>
            </w:r>
            <w:r w:rsidRPr="008A7895">
              <w:t>)</w:t>
            </w:r>
            <w:r>
              <w:t xml:space="preserve"> </w:t>
            </w:r>
            <w:r w:rsidRPr="00DF00BC">
              <w:t>использ</w:t>
            </w:r>
            <w:r>
              <w:t>ование</w:t>
            </w:r>
            <w:r w:rsidRPr="00DF00BC">
              <w:t xml:space="preserve"> нестандартны</w:t>
            </w:r>
            <w:r>
              <w:t>х</w:t>
            </w:r>
            <w:r w:rsidRPr="00DF00BC">
              <w:t xml:space="preserve"> способ</w:t>
            </w:r>
            <w:r>
              <w:t>ов</w:t>
            </w:r>
            <w:r w:rsidRPr="00DF00BC">
              <w:t xml:space="preserve"> передачи сообщений </w:t>
            </w:r>
            <w:r>
              <w:t xml:space="preserve">для </w:t>
            </w:r>
            <w:r w:rsidRPr="00DF00BC">
              <w:t>сокрытия канал</w:t>
            </w:r>
            <w:r>
              <w:t>а</w:t>
            </w:r>
            <w:r w:rsidRPr="00DF00BC">
              <w:t xml:space="preserve"> передачи информации</w:t>
            </w:r>
          </w:p>
          <w:p w:rsidR="001E758C" w:rsidRPr="008A7895" w:rsidRDefault="001E758C" w:rsidP="001E758C">
            <w:pPr>
              <w:pStyle w:val="ConsPlusNormal"/>
              <w:jc w:val="both"/>
            </w:pPr>
            <w:r>
              <w:t>3</w:t>
            </w:r>
            <w:r w:rsidRPr="008A7895">
              <w:t>) область знаний, связанная с обеспечением таких свойств информации, как конфиденциальность, целостность, аутентификация и невозможность отказа сторон от авторс</w:t>
            </w:r>
            <w:r>
              <w:t>тва</w:t>
            </w:r>
          </w:p>
          <w:p w:rsidR="001E758C" w:rsidRPr="00DF00BC" w:rsidRDefault="001E758C" w:rsidP="001E758C">
            <w:pPr>
              <w:pStyle w:val="ConsPlusNormal"/>
              <w:jc w:val="both"/>
            </w:pPr>
            <w:r>
              <w:t>4</w:t>
            </w:r>
            <w:r w:rsidRPr="008A7895">
              <w:t xml:space="preserve">) </w:t>
            </w:r>
            <w:r w:rsidRPr="00DF00BC">
              <w:t>маскиров</w:t>
            </w:r>
            <w:r>
              <w:t>ка</w:t>
            </w:r>
            <w:r w:rsidRPr="00DF00BC">
              <w:t xml:space="preserve"> канал</w:t>
            </w:r>
            <w:r>
              <w:t>а</w:t>
            </w:r>
            <w:r w:rsidRPr="00DF00BC">
              <w:t xml:space="preserve"> передачи закрытой информации в открытом канале связи</w:t>
            </w:r>
          </w:p>
          <w:p w:rsidR="001E758C" w:rsidRPr="008A7895" w:rsidRDefault="001E758C" w:rsidP="001E758C">
            <w:pPr>
              <w:pStyle w:val="ConsPlusNormal"/>
              <w:jc w:val="both"/>
            </w:pPr>
            <w:r>
              <w:t>5</w:t>
            </w:r>
            <w:r w:rsidRPr="008A7895">
              <w:t>)</w:t>
            </w:r>
            <w:r>
              <w:t xml:space="preserve"> </w:t>
            </w:r>
            <w:r w:rsidRPr="00DF00BC">
              <w:t>существенно</w:t>
            </w:r>
            <w:r>
              <w:t>е</w:t>
            </w:r>
            <w:r w:rsidRPr="00DF00BC">
              <w:t xml:space="preserve"> затрудн</w:t>
            </w:r>
            <w:r>
              <w:t>ение</w:t>
            </w:r>
            <w:r w:rsidRPr="00DF00BC">
              <w:t xml:space="preserve"> возможност</w:t>
            </w:r>
            <w:r>
              <w:t>и</w:t>
            </w:r>
            <w:r w:rsidRPr="00DF00BC">
              <w:t xml:space="preserve"> перехвата про</w:t>
            </w:r>
            <w:r w:rsidRPr="00DF00BC">
              <w:softHyphen/>
              <w:t>тив</w:t>
            </w:r>
            <w:r>
              <w:t>ником передаваемых сообщений</w:t>
            </w:r>
            <w:r w:rsidRPr="00DF00BC">
              <w:t xml:space="preserve"> </w:t>
            </w:r>
            <w:r>
              <w:t xml:space="preserve">с </w:t>
            </w:r>
            <w:r w:rsidRPr="00DF00BC">
              <w:t>использ</w:t>
            </w:r>
            <w:r>
              <w:t xml:space="preserve">ованием специальных </w:t>
            </w:r>
            <w:r w:rsidRPr="00DF00BC">
              <w:t>метод</w:t>
            </w:r>
            <w:r>
              <w:t>ов</w:t>
            </w:r>
            <w:r w:rsidRPr="00DF00BC">
              <w:t xml:space="preserve"> передачи по широкополосным каналам сигнала под уровнем шумов, либо с использованием </w:t>
            </w:r>
            <w:r>
              <w:t>«</w:t>
            </w:r>
            <w:r w:rsidRPr="00DF00BC">
              <w:t>прыгающих</w:t>
            </w:r>
            <w:r>
              <w:t>»</w:t>
            </w:r>
            <w:r w:rsidRPr="00DF00BC">
              <w:t xml:space="preserve"> несущих </w:t>
            </w:r>
            <w:r w:rsidRPr="00DF00BC">
              <w:lastRenderedPageBreak/>
              <w:t>частот и т.п.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1E758C" w:rsidRPr="00273159" w:rsidRDefault="001E758C" w:rsidP="001E758C">
            <w:pPr>
              <w:rPr>
                <w:rFonts w:eastAsia="Times New Roman"/>
                <w:lang w:eastAsia="ru-RU"/>
              </w:rPr>
            </w:pPr>
            <w:r w:rsidRPr="00273159">
              <w:rPr>
                <w:rFonts w:eastAsia="Times New Roman"/>
                <w:lang w:eastAsia="ru-RU"/>
              </w:rPr>
              <w:lastRenderedPageBreak/>
              <w:t>два (1, 3)</w:t>
            </w:r>
          </w:p>
        </w:tc>
      </w:tr>
      <w:tr w:rsidR="00C005C3" w:rsidRPr="00FE12FC" w:rsidTr="006D65CD">
        <w:tc>
          <w:tcPr>
            <w:tcW w:w="417" w:type="dxa"/>
          </w:tcPr>
          <w:p w:rsidR="00C005C3" w:rsidRPr="008A7895" w:rsidRDefault="00C005C3" w:rsidP="00C005C3">
            <w:pPr>
              <w:pStyle w:val="ConsPlusNormal"/>
              <w:numPr>
                <w:ilvl w:val="0"/>
                <w:numId w:val="8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C005C3" w:rsidRPr="001E758C" w:rsidRDefault="005D0D2E" w:rsidP="00C005C3">
            <w:pPr>
              <w:pStyle w:val="ConsPlusNormal"/>
              <w:jc w:val="both"/>
            </w:pPr>
            <w:r>
              <w:t>Какими криптографическими методами обеспечивается конфиденциальность информации?</w:t>
            </w:r>
          </w:p>
        </w:tc>
        <w:tc>
          <w:tcPr>
            <w:tcW w:w="4677" w:type="dxa"/>
          </w:tcPr>
          <w:p w:rsidR="00C005C3" w:rsidRDefault="005D0D2E" w:rsidP="00C005C3">
            <w:pPr>
              <w:pStyle w:val="ConsPlusNormal"/>
              <w:jc w:val="both"/>
            </w:pPr>
            <w:r>
              <w:t>1) цифровая подпись</w:t>
            </w:r>
          </w:p>
          <w:p w:rsidR="005D0D2E" w:rsidRDefault="005D0D2E" w:rsidP="00C005C3">
            <w:pPr>
              <w:pStyle w:val="ConsPlusNormal"/>
              <w:jc w:val="both"/>
            </w:pPr>
            <w:r>
              <w:t>2) формирование имитовставки</w:t>
            </w:r>
          </w:p>
          <w:p w:rsidR="005D0D2E" w:rsidRDefault="005D0D2E" w:rsidP="00C005C3">
            <w:pPr>
              <w:pStyle w:val="ConsPlusNormal"/>
              <w:jc w:val="both"/>
            </w:pPr>
            <w:r>
              <w:t>3) шифрование</w:t>
            </w:r>
          </w:p>
          <w:p w:rsidR="005D0D2E" w:rsidRDefault="005D0D2E" w:rsidP="00C005C3">
            <w:pPr>
              <w:pStyle w:val="ConsPlusNormal"/>
              <w:jc w:val="both"/>
            </w:pPr>
            <w:r>
              <w:t>4) расшифрование</w:t>
            </w:r>
          </w:p>
          <w:p w:rsidR="005D0D2E" w:rsidRPr="001E758C" w:rsidRDefault="005D0D2E" w:rsidP="00C005C3">
            <w:pPr>
              <w:pStyle w:val="ConsPlusNormal"/>
              <w:jc w:val="both"/>
            </w:pPr>
            <w:r>
              <w:t xml:space="preserve">5) </w:t>
            </w:r>
            <w:r w:rsidRPr="001E758C">
              <w:t>всё перечисленное в п.п. 1÷</w:t>
            </w:r>
            <w:r>
              <w:t>4</w:t>
            </w:r>
          </w:p>
        </w:tc>
        <w:tc>
          <w:tcPr>
            <w:tcW w:w="1401" w:type="dxa"/>
          </w:tcPr>
          <w:p w:rsidR="00C005C3" w:rsidRPr="001E758C" w:rsidRDefault="005D0D2E" w:rsidP="00C005C3">
            <w:pPr>
              <w:pStyle w:val="ConsPlusNormal"/>
              <w:jc w:val="both"/>
            </w:pPr>
            <w:r>
              <w:t>один (3)</w:t>
            </w:r>
          </w:p>
        </w:tc>
      </w:tr>
      <w:tr w:rsidR="00724E2F" w:rsidRPr="00FE12FC" w:rsidTr="006D65CD">
        <w:tc>
          <w:tcPr>
            <w:tcW w:w="417" w:type="dxa"/>
          </w:tcPr>
          <w:p w:rsidR="00724E2F" w:rsidRPr="008A7895" w:rsidRDefault="00724E2F" w:rsidP="00724E2F">
            <w:pPr>
              <w:pStyle w:val="ConsPlusNormal"/>
              <w:numPr>
                <w:ilvl w:val="0"/>
                <w:numId w:val="8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724E2F" w:rsidRPr="001E758C" w:rsidRDefault="00724E2F" w:rsidP="00724E2F">
            <w:pPr>
              <w:pStyle w:val="ConsPlusNormal"/>
              <w:jc w:val="both"/>
            </w:pPr>
            <w:r>
              <w:t>Какие криптографические методы используются для обеспечения невозможности отказа от авторства?</w:t>
            </w:r>
          </w:p>
        </w:tc>
        <w:tc>
          <w:tcPr>
            <w:tcW w:w="4677" w:type="dxa"/>
          </w:tcPr>
          <w:p w:rsidR="00724E2F" w:rsidRDefault="00724E2F" w:rsidP="00724E2F">
            <w:pPr>
              <w:pStyle w:val="ConsPlusNormal"/>
              <w:jc w:val="both"/>
            </w:pPr>
            <w:r>
              <w:t>1) расшифрование</w:t>
            </w:r>
          </w:p>
          <w:p w:rsidR="00724E2F" w:rsidRDefault="00724E2F" w:rsidP="00724E2F">
            <w:pPr>
              <w:pStyle w:val="ConsPlusNormal"/>
              <w:jc w:val="both"/>
            </w:pPr>
            <w:r>
              <w:t>2) формирование имитовставки</w:t>
            </w:r>
          </w:p>
          <w:p w:rsidR="00724E2F" w:rsidRDefault="00724E2F" w:rsidP="00724E2F">
            <w:pPr>
              <w:pStyle w:val="ConsPlusNormal"/>
              <w:jc w:val="both"/>
            </w:pPr>
            <w:r>
              <w:t>3) шифрование</w:t>
            </w:r>
          </w:p>
          <w:p w:rsidR="00724E2F" w:rsidRDefault="00724E2F" w:rsidP="00724E2F">
            <w:pPr>
              <w:pStyle w:val="ConsPlusNormal"/>
              <w:jc w:val="both"/>
            </w:pPr>
            <w:r>
              <w:t>4) цифровая подпись</w:t>
            </w:r>
          </w:p>
          <w:p w:rsidR="00724E2F" w:rsidRPr="001E758C" w:rsidRDefault="00724E2F" w:rsidP="00724E2F">
            <w:pPr>
              <w:pStyle w:val="ConsPlusNormal"/>
              <w:jc w:val="both"/>
            </w:pPr>
            <w:r>
              <w:t xml:space="preserve">5) </w:t>
            </w:r>
            <w:r w:rsidRPr="001E758C">
              <w:t>всё перечисленное в п.п. 1÷</w:t>
            </w:r>
            <w:r>
              <w:t>4</w:t>
            </w:r>
          </w:p>
        </w:tc>
        <w:tc>
          <w:tcPr>
            <w:tcW w:w="1401" w:type="dxa"/>
          </w:tcPr>
          <w:p w:rsidR="00724E2F" w:rsidRPr="001E758C" w:rsidRDefault="00724E2F" w:rsidP="00724E2F">
            <w:pPr>
              <w:pStyle w:val="ConsPlusNormal"/>
              <w:jc w:val="both"/>
            </w:pPr>
            <w:r>
              <w:t>один (4)</w:t>
            </w:r>
          </w:p>
        </w:tc>
      </w:tr>
      <w:tr w:rsidR="00724E2F" w:rsidRPr="00FE12FC" w:rsidTr="006D65CD">
        <w:tc>
          <w:tcPr>
            <w:tcW w:w="417" w:type="dxa"/>
          </w:tcPr>
          <w:p w:rsidR="00724E2F" w:rsidRPr="008A7895" w:rsidRDefault="00724E2F" w:rsidP="00724E2F">
            <w:pPr>
              <w:pStyle w:val="ConsPlusNormal"/>
              <w:numPr>
                <w:ilvl w:val="0"/>
                <w:numId w:val="8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724E2F" w:rsidRPr="001E758C" w:rsidRDefault="00724E2F" w:rsidP="00724E2F">
            <w:pPr>
              <w:pStyle w:val="ConsPlusNormal"/>
              <w:jc w:val="both"/>
            </w:pPr>
            <w:r w:rsidRPr="008C4DC2">
              <w:t>Что такое сертификат открытого ключа?</w:t>
            </w:r>
          </w:p>
        </w:tc>
        <w:tc>
          <w:tcPr>
            <w:tcW w:w="4677" w:type="dxa"/>
          </w:tcPr>
          <w:p w:rsidR="00724E2F" w:rsidRDefault="00724E2F" w:rsidP="00724E2F">
            <w:pPr>
              <w:pStyle w:val="ConsPlusNormal"/>
              <w:jc w:val="both"/>
            </w:pPr>
            <w:r>
              <w:t>1) набор данных, заверенный цифровой подписью Центра</w:t>
            </w:r>
            <w:r w:rsidRPr="001E758C">
              <w:t xml:space="preserve"> сертификации</w:t>
            </w:r>
            <w:r>
              <w:t xml:space="preserve">, </w:t>
            </w:r>
          </w:p>
          <w:p w:rsidR="00724E2F" w:rsidRDefault="00724E2F" w:rsidP="00724E2F">
            <w:pPr>
              <w:pStyle w:val="ConsPlusNormal"/>
              <w:jc w:val="both"/>
            </w:pPr>
            <w:r>
              <w:t>2) набор данных, включающий открытый ключ</w:t>
            </w:r>
          </w:p>
          <w:p w:rsidR="00724E2F" w:rsidRDefault="00724E2F" w:rsidP="00724E2F">
            <w:pPr>
              <w:pStyle w:val="ConsPlusNormal"/>
              <w:jc w:val="both"/>
            </w:pPr>
            <w:r>
              <w:t>3) набор данных, включающий закрытый ключ шифрования и электронной подписи 4) набор данных, включающий список дополнительных атрибутов, принадлежащих абоненту (имена пользователя и Центра сертификации, номер сертификата, срок действия сертификата, предназначение открытого ключа)</w:t>
            </w:r>
          </w:p>
          <w:p w:rsidR="00724E2F" w:rsidRPr="001E758C" w:rsidRDefault="00724E2F" w:rsidP="00724E2F">
            <w:pPr>
              <w:pStyle w:val="ConsPlusNormal"/>
              <w:jc w:val="both"/>
            </w:pPr>
            <w:r>
              <w:t>5) набор данных, общую структуру которого определяет Международный стандарт ISO Х.509</w:t>
            </w:r>
          </w:p>
        </w:tc>
        <w:tc>
          <w:tcPr>
            <w:tcW w:w="1401" w:type="dxa"/>
          </w:tcPr>
          <w:p w:rsidR="00724E2F" w:rsidRPr="001E758C" w:rsidRDefault="00724E2F" w:rsidP="00724E2F">
            <w:pPr>
              <w:pStyle w:val="ConsPlusNormal"/>
              <w:jc w:val="both"/>
            </w:pPr>
            <w:r>
              <w:t>четыре (1, 2, 4, 5)</w:t>
            </w:r>
          </w:p>
        </w:tc>
      </w:tr>
      <w:tr w:rsidR="00724E2F" w:rsidRPr="00FE12FC" w:rsidTr="006D65CD">
        <w:tc>
          <w:tcPr>
            <w:tcW w:w="417" w:type="dxa"/>
          </w:tcPr>
          <w:p w:rsidR="00724E2F" w:rsidRPr="008A7895" w:rsidRDefault="00724E2F" w:rsidP="00724E2F">
            <w:pPr>
              <w:pStyle w:val="ConsPlusNormal"/>
              <w:numPr>
                <w:ilvl w:val="0"/>
                <w:numId w:val="8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724E2F" w:rsidRPr="001E758C" w:rsidRDefault="00724E2F" w:rsidP="00724E2F">
            <w:pPr>
              <w:pStyle w:val="ConsPlusNormal"/>
              <w:jc w:val="both"/>
            </w:pPr>
            <w:r w:rsidRPr="001E758C">
              <w:t>Для чего предназначены Центры сертификации?</w:t>
            </w:r>
          </w:p>
        </w:tc>
        <w:tc>
          <w:tcPr>
            <w:tcW w:w="4677" w:type="dxa"/>
          </w:tcPr>
          <w:p w:rsidR="00724E2F" w:rsidRPr="001E758C" w:rsidRDefault="00724E2F" w:rsidP="00724E2F">
            <w:pPr>
              <w:pStyle w:val="ConsPlusNormal"/>
              <w:jc w:val="both"/>
            </w:pPr>
            <w:r w:rsidRPr="001E758C">
              <w:t>1) изготовление сертификатов открытых ключей</w:t>
            </w:r>
          </w:p>
          <w:p w:rsidR="00724E2F" w:rsidRPr="001E758C" w:rsidRDefault="00724E2F" w:rsidP="00724E2F">
            <w:pPr>
              <w:pStyle w:val="ConsPlusNormal"/>
              <w:jc w:val="both"/>
            </w:pPr>
            <w:r w:rsidRPr="001E758C">
              <w:t>2) выпуск списка досрочно отозванных сертификатов</w:t>
            </w:r>
          </w:p>
          <w:p w:rsidR="00724E2F" w:rsidRPr="001E758C" w:rsidRDefault="00724E2F" w:rsidP="00724E2F">
            <w:pPr>
              <w:pStyle w:val="ConsPlusNormal"/>
              <w:jc w:val="both"/>
            </w:pPr>
            <w:r w:rsidRPr="001E758C">
              <w:t>3) регистрация абонентов</w:t>
            </w:r>
          </w:p>
          <w:p w:rsidR="00724E2F" w:rsidRPr="001E758C" w:rsidRDefault="00724E2F" w:rsidP="00724E2F">
            <w:pPr>
              <w:pStyle w:val="ConsPlusNormal"/>
              <w:jc w:val="both"/>
            </w:pPr>
            <w:r w:rsidRPr="001E758C">
              <w:t>4) хранение изготовленных сертификатов</w:t>
            </w:r>
          </w:p>
          <w:p w:rsidR="00724E2F" w:rsidRPr="001E758C" w:rsidRDefault="00724E2F" w:rsidP="00724E2F">
            <w:pPr>
              <w:pStyle w:val="ConsPlusNormal"/>
              <w:jc w:val="both"/>
            </w:pPr>
            <w:r w:rsidRPr="001E758C">
              <w:t>5) поддержание в актуальном состоянии справочника действующих сертификатов</w:t>
            </w:r>
          </w:p>
          <w:p w:rsidR="00724E2F" w:rsidRPr="001E758C" w:rsidRDefault="00724E2F" w:rsidP="008F0D07">
            <w:pPr>
              <w:pStyle w:val="ConsPlusNormal"/>
              <w:jc w:val="both"/>
            </w:pPr>
            <w:r w:rsidRPr="001E758C">
              <w:t>6) ничего из перечисленного в п.п. 1÷5</w:t>
            </w:r>
          </w:p>
        </w:tc>
        <w:tc>
          <w:tcPr>
            <w:tcW w:w="1401" w:type="dxa"/>
          </w:tcPr>
          <w:p w:rsidR="00724E2F" w:rsidRPr="001E758C" w:rsidRDefault="008F0D07" w:rsidP="008F0D07">
            <w:pPr>
              <w:pStyle w:val="ConsPlusNormal"/>
              <w:jc w:val="both"/>
            </w:pPr>
            <w:r>
              <w:t>пять</w:t>
            </w:r>
            <w:r w:rsidR="00724E2F" w:rsidRPr="001E758C">
              <w:t xml:space="preserve"> (</w:t>
            </w:r>
            <w:r>
              <w:t>1, 2, 3, 4, 5</w:t>
            </w:r>
            <w:r w:rsidR="00724E2F" w:rsidRPr="001E758C">
              <w:t>)</w:t>
            </w:r>
          </w:p>
        </w:tc>
      </w:tr>
    </w:tbl>
    <w:p w:rsidR="001B3EC1" w:rsidRPr="00FE12FC" w:rsidRDefault="001B3EC1" w:rsidP="00982105">
      <w:pPr>
        <w:pStyle w:val="ConsPlusNormal"/>
        <w:jc w:val="both"/>
        <w:rPr>
          <w:highlight w:val="yellow"/>
        </w:rPr>
      </w:pPr>
    </w:p>
    <w:p w:rsidR="008F5B5E" w:rsidRPr="00C57362" w:rsidRDefault="008F5B5E" w:rsidP="008F5B5E">
      <w:pPr>
        <w:pStyle w:val="ConsPlusNormal"/>
        <w:jc w:val="both"/>
      </w:pPr>
      <w:r w:rsidRPr="00C57362">
        <w:t>Таблица № 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"/>
        <w:gridCol w:w="3396"/>
        <w:gridCol w:w="4677"/>
        <w:gridCol w:w="1401"/>
      </w:tblGrid>
      <w:tr w:rsidR="001E758C" w:rsidRPr="00FE12FC" w:rsidTr="00D730E7">
        <w:trPr>
          <w:tblHeader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758C" w:rsidRPr="008A7895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A789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58C" w:rsidRPr="008A7895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A7895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758C" w:rsidRPr="008A7895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8A7895">
              <w:rPr>
                <w:b/>
                <w:sz w:val="20"/>
                <w:szCs w:val="20"/>
              </w:rPr>
              <w:t>Ответы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58C" w:rsidRPr="008A7895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Правильные</w:t>
            </w:r>
          </w:p>
          <w:p w:rsidR="001E758C" w:rsidRPr="008A7895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ответы</w:t>
            </w:r>
          </w:p>
        </w:tc>
      </w:tr>
      <w:tr w:rsidR="00023E89" w:rsidRPr="00FE12FC" w:rsidTr="001F787A">
        <w:tc>
          <w:tcPr>
            <w:tcW w:w="417" w:type="dxa"/>
            <w:tcBorders>
              <w:top w:val="single" w:sz="12" w:space="0" w:color="auto"/>
            </w:tcBorders>
          </w:tcPr>
          <w:p w:rsidR="00023E89" w:rsidRPr="008A7895" w:rsidRDefault="00023E89" w:rsidP="00023E89">
            <w:pPr>
              <w:pStyle w:val="ConsPlusNormal"/>
              <w:numPr>
                <w:ilvl w:val="0"/>
                <w:numId w:val="9"/>
              </w:numPr>
              <w:ind w:left="57" w:firstLine="0"/>
              <w:jc w:val="both"/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023E89" w:rsidRPr="00C86C4C" w:rsidRDefault="00CB6C5E" w:rsidP="00CB6C5E">
            <w:r>
              <w:t>Определение ключевого документа согласно Инструкции № 152: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CB6C5E" w:rsidRDefault="00CB6C5E" w:rsidP="00CB6C5E">
            <w:pPr>
              <w:jc w:val="both"/>
            </w:pPr>
            <w:r>
              <w:t>1) флэш-накопитель</w:t>
            </w:r>
          </w:p>
          <w:p w:rsidR="00023E89" w:rsidRDefault="00CB6C5E" w:rsidP="00CB6C5E">
            <w:pPr>
              <w:jc w:val="both"/>
            </w:pPr>
            <w:r>
              <w:t xml:space="preserve">2) физический носитель определённой структуры, содержащий ключевую информацию </w:t>
            </w:r>
          </w:p>
          <w:p w:rsidR="00CB6C5E" w:rsidRDefault="00CB6C5E" w:rsidP="00CB6C5E">
            <w:pPr>
              <w:jc w:val="both"/>
            </w:pPr>
            <w:r>
              <w:t>3) документ, в котором изложены правила использования криптоключей</w:t>
            </w:r>
          </w:p>
          <w:p w:rsidR="00CB6C5E" w:rsidRPr="00C86C4C" w:rsidRDefault="00CB6C5E" w:rsidP="00CB6C5E">
            <w:pPr>
              <w:jc w:val="both"/>
            </w:pPr>
            <w:r>
              <w:t>4) документ, в котором учитываются криптоключи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023E89" w:rsidRPr="008557C5" w:rsidRDefault="00CB6C5E" w:rsidP="00023E89">
            <w:r>
              <w:t>один (2)</w:t>
            </w:r>
          </w:p>
        </w:tc>
      </w:tr>
      <w:tr w:rsidR="00023E89" w:rsidRPr="00FE12FC" w:rsidTr="00D730E7">
        <w:tc>
          <w:tcPr>
            <w:tcW w:w="417" w:type="dxa"/>
          </w:tcPr>
          <w:p w:rsidR="00023E89" w:rsidRPr="008A7895" w:rsidRDefault="00023E89" w:rsidP="00023E89">
            <w:pPr>
              <w:pStyle w:val="ConsPlusNormal"/>
              <w:numPr>
                <w:ilvl w:val="0"/>
                <w:numId w:val="9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023E89" w:rsidRPr="00C33744" w:rsidRDefault="00CB6C5E" w:rsidP="00CB6C5E">
            <w:r>
              <w:t xml:space="preserve">Какое </w:t>
            </w:r>
            <w:r w:rsidRPr="00CB6C5E">
              <w:t xml:space="preserve">оборудование </w:t>
            </w:r>
            <w:r w:rsidRPr="00665169">
              <w:rPr>
                <w:b/>
              </w:rPr>
              <w:t>не</w:t>
            </w:r>
            <w:r>
              <w:t xml:space="preserve"> является обязательным для </w:t>
            </w:r>
            <w:r w:rsidRPr="00CB6C5E">
              <w:t>спецпомещений</w:t>
            </w:r>
            <w:r>
              <w:t xml:space="preserve"> органов криптографической защиты и тех, где </w:t>
            </w:r>
            <w:r>
              <w:lastRenderedPageBreak/>
              <w:t>размещены СКЗИ и ключевые документы?</w:t>
            </w:r>
          </w:p>
        </w:tc>
        <w:tc>
          <w:tcPr>
            <w:tcW w:w="4677" w:type="dxa"/>
          </w:tcPr>
          <w:p w:rsidR="00023E89" w:rsidRDefault="00CB6C5E" w:rsidP="00023E89">
            <w:r>
              <w:lastRenderedPageBreak/>
              <w:t xml:space="preserve">1) </w:t>
            </w:r>
            <w:r w:rsidRPr="00D619A1">
              <w:t>прочные входные двери с замками, гарантирующими над</w:t>
            </w:r>
            <w:r>
              <w:t>ё</w:t>
            </w:r>
            <w:r w:rsidRPr="00D619A1">
              <w:t xml:space="preserve">жное закрытие </w:t>
            </w:r>
            <w:r>
              <w:t>помещений</w:t>
            </w:r>
          </w:p>
          <w:p w:rsidR="00CB6C5E" w:rsidRDefault="00CB6C5E" w:rsidP="00CB6C5E">
            <w:r>
              <w:lastRenderedPageBreak/>
              <w:t xml:space="preserve">2) </w:t>
            </w:r>
            <w:r w:rsidRPr="00CB6C5E">
              <w:t>металлически</w:t>
            </w:r>
            <w:r>
              <w:t>е</w:t>
            </w:r>
            <w:r w:rsidRPr="00CB6C5E">
              <w:t xml:space="preserve"> решетки</w:t>
            </w:r>
            <w:r>
              <w:t xml:space="preserve"> </w:t>
            </w:r>
            <w:r w:rsidRPr="00CB6C5E">
              <w:t>или ставни</w:t>
            </w:r>
            <w:r>
              <w:t xml:space="preserve"> на окнах первых и последних этажей</w:t>
            </w:r>
          </w:p>
          <w:p w:rsidR="00CB6C5E" w:rsidRDefault="00665169" w:rsidP="00665169">
            <w:r>
              <w:t>3) печи для сжигания документов, содержащих конфиденциальную информацию</w:t>
            </w:r>
          </w:p>
          <w:p w:rsidR="00665169" w:rsidRDefault="00665169" w:rsidP="00665169">
            <w:r>
              <w:t>4) кондиционеры воздуха</w:t>
            </w:r>
          </w:p>
          <w:p w:rsidR="00665169" w:rsidRPr="00B9783B" w:rsidRDefault="00665169" w:rsidP="00665169">
            <w:r>
              <w:t>5) шторы на окнах</w:t>
            </w:r>
          </w:p>
        </w:tc>
        <w:tc>
          <w:tcPr>
            <w:tcW w:w="1401" w:type="dxa"/>
          </w:tcPr>
          <w:p w:rsidR="00023E89" w:rsidRPr="00C33744" w:rsidRDefault="00665169" w:rsidP="00023E89">
            <w:r>
              <w:lastRenderedPageBreak/>
              <w:t>два (3,4)</w:t>
            </w:r>
          </w:p>
        </w:tc>
      </w:tr>
      <w:tr w:rsidR="00023E89" w:rsidRPr="00FE12FC" w:rsidTr="00D730E7">
        <w:tc>
          <w:tcPr>
            <w:tcW w:w="417" w:type="dxa"/>
          </w:tcPr>
          <w:p w:rsidR="00023E89" w:rsidRPr="008A7895" w:rsidRDefault="00023E89" w:rsidP="00023E89">
            <w:pPr>
              <w:pStyle w:val="ConsPlusNormal"/>
              <w:numPr>
                <w:ilvl w:val="0"/>
                <w:numId w:val="9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023E89" w:rsidRPr="00C86C4C" w:rsidRDefault="00665169" w:rsidP="0071728F">
            <w:r>
              <w:t>Какие документы относятся к эксплуатационным для СКЗИ?</w:t>
            </w:r>
          </w:p>
        </w:tc>
        <w:tc>
          <w:tcPr>
            <w:tcW w:w="4677" w:type="dxa"/>
          </w:tcPr>
          <w:p w:rsidR="00665169" w:rsidRDefault="00665169" w:rsidP="00665169">
            <w:r>
              <w:t>1) Формуляры (паспорта) средств криптографической защиты</w:t>
            </w:r>
          </w:p>
          <w:p w:rsidR="00665169" w:rsidRDefault="00665169" w:rsidP="00665169">
            <w:r>
              <w:t>2) Руководства разработчиков СКЗИ (программистов)</w:t>
            </w:r>
          </w:p>
          <w:p w:rsidR="00665169" w:rsidRDefault="00665169" w:rsidP="00665169">
            <w:r>
              <w:t>3) Руководства по эксплуатации СКЗИ для администраторов и пользователей</w:t>
            </w:r>
          </w:p>
          <w:p w:rsidR="00665169" w:rsidRDefault="00665169" w:rsidP="00665169">
            <w:r>
              <w:t>4) Правила пользования СКЗИ</w:t>
            </w:r>
          </w:p>
          <w:p w:rsidR="00023E89" w:rsidRDefault="00665169" w:rsidP="00665169">
            <w:r>
              <w:t>5) Лицензии и сертификаты на СКЗИ</w:t>
            </w:r>
          </w:p>
          <w:p w:rsidR="0071728F" w:rsidRPr="00C86C4C" w:rsidRDefault="0071728F" w:rsidP="0071728F">
            <w:r>
              <w:t>6) Документы, перечисленные в п.п. 1÷4</w:t>
            </w:r>
          </w:p>
        </w:tc>
        <w:tc>
          <w:tcPr>
            <w:tcW w:w="1401" w:type="dxa"/>
          </w:tcPr>
          <w:p w:rsidR="00023E89" w:rsidRPr="008557C5" w:rsidRDefault="0071728F" w:rsidP="0071728F">
            <w:r>
              <w:t>пять (1, 2, 3, 4, 5)</w:t>
            </w:r>
          </w:p>
        </w:tc>
      </w:tr>
      <w:tr w:rsidR="00023E89" w:rsidRPr="00FE12FC" w:rsidTr="00D730E7">
        <w:tc>
          <w:tcPr>
            <w:tcW w:w="417" w:type="dxa"/>
          </w:tcPr>
          <w:p w:rsidR="00023E89" w:rsidRPr="008A7895" w:rsidRDefault="00023E89" w:rsidP="00023E89">
            <w:pPr>
              <w:pStyle w:val="ConsPlusNormal"/>
              <w:numPr>
                <w:ilvl w:val="0"/>
                <w:numId w:val="9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023E89" w:rsidRPr="00C86C4C" w:rsidRDefault="000D3063" w:rsidP="00023E89">
            <w:r>
              <w:t xml:space="preserve">Подлежат ли сертификации </w:t>
            </w:r>
            <w:r w:rsidR="005A2244">
              <w:t xml:space="preserve">ФСБ России </w:t>
            </w:r>
            <w:r w:rsidR="008429E0">
              <w:t>формуляры (паспорта) средств криптографической защиты</w:t>
            </w:r>
            <w:r w:rsidR="005A2244">
              <w:t xml:space="preserve"> информации</w:t>
            </w:r>
            <w:r w:rsidR="008429E0">
              <w:t>?</w:t>
            </w:r>
          </w:p>
        </w:tc>
        <w:tc>
          <w:tcPr>
            <w:tcW w:w="4677" w:type="dxa"/>
          </w:tcPr>
          <w:p w:rsidR="00023E89" w:rsidRDefault="008429E0" w:rsidP="00023E89">
            <w:r>
              <w:t>1) да</w:t>
            </w:r>
          </w:p>
          <w:p w:rsidR="008429E0" w:rsidRDefault="008429E0" w:rsidP="00023E89">
            <w:r>
              <w:t>2) нет</w:t>
            </w:r>
          </w:p>
          <w:p w:rsidR="005A2244" w:rsidRPr="00C86C4C" w:rsidRDefault="005A2244" w:rsidP="00023E89">
            <w:r>
              <w:t xml:space="preserve">3) </w:t>
            </w:r>
            <w:r w:rsidR="00000CAA">
              <w:t xml:space="preserve">только </w:t>
            </w:r>
            <w:r>
              <w:t>для СКЗИ, предназначенных для защиты информации, содержащей государственную тайну</w:t>
            </w:r>
          </w:p>
        </w:tc>
        <w:tc>
          <w:tcPr>
            <w:tcW w:w="1401" w:type="dxa"/>
          </w:tcPr>
          <w:p w:rsidR="00023E89" w:rsidRPr="008557C5" w:rsidRDefault="008429E0" w:rsidP="00023E89">
            <w:r>
              <w:t>один (1)</w:t>
            </w:r>
          </w:p>
        </w:tc>
      </w:tr>
      <w:tr w:rsidR="00023E89" w:rsidRPr="00FE12FC" w:rsidTr="00D730E7">
        <w:tc>
          <w:tcPr>
            <w:tcW w:w="417" w:type="dxa"/>
          </w:tcPr>
          <w:p w:rsidR="00023E89" w:rsidRPr="008A7895" w:rsidRDefault="00023E89" w:rsidP="00023E89">
            <w:pPr>
              <w:pStyle w:val="ConsPlusNormal"/>
              <w:numPr>
                <w:ilvl w:val="0"/>
                <w:numId w:val="9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023E89" w:rsidRPr="00C33744" w:rsidRDefault="00485143" w:rsidP="00023E89">
            <w:r>
              <w:t xml:space="preserve">Кем ведутся </w:t>
            </w:r>
            <w:r w:rsidRPr="00485143">
              <w:t xml:space="preserve">Журналы поэкземплярного учёта </w:t>
            </w:r>
            <w:r>
              <w:t>средств криптографической защиты информации</w:t>
            </w:r>
            <w:r w:rsidRPr="00485143">
              <w:t>, эксплуатационной и технической документации к ним, ключевых документов</w:t>
            </w:r>
            <w:r>
              <w:t>?</w:t>
            </w:r>
          </w:p>
        </w:tc>
        <w:tc>
          <w:tcPr>
            <w:tcW w:w="4677" w:type="dxa"/>
          </w:tcPr>
          <w:p w:rsidR="00485143" w:rsidRDefault="00485143" w:rsidP="00485143">
            <w:r>
              <w:t>1) пользователями СКЗИ на рабочих местах</w:t>
            </w:r>
          </w:p>
          <w:p w:rsidR="00485143" w:rsidRDefault="00485143" w:rsidP="00485143">
            <w:r>
              <w:t xml:space="preserve">2) </w:t>
            </w:r>
            <w:r w:rsidRPr="00485143">
              <w:t>органами криптографической защиты</w:t>
            </w:r>
          </w:p>
          <w:p w:rsidR="00023E89" w:rsidRDefault="00485143" w:rsidP="00485143">
            <w:r>
              <w:t xml:space="preserve">3) </w:t>
            </w:r>
            <w:r w:rsidRPr="00485143">
              <w:t>обладател</w:t>
            </w:r>
            <w:r>
              <w:t>ями конфиденциальной информации</w:t>
            </w:r>
          </w:p>
          <w:p w:rsidR="00485143" w:rsidRDefault="00485143" w:rsidP="00485143">
            <w:r>
              <w:t>4) бухгалтерскими подразделениями учреждений</w:t>
            </w:r>
          </w:p>
          <w:p w:rsidR="00485143" w:rsidRPr="00CB6C5E" w:rsidRDefault="00485143" w:rsidP="00485143">
            <w:r>
              <w:t xml:space="preserve">5) </w:t>
            </w:r>
            <w:r w:rsidRPr="00485143">
              <w:t>органами</w:t>
            </w:r>
            <w:r>
              <w:t xml:space="preserve"> ФСБ России</w:t>
            </w:r>
          </w:p>
        </w:tc>
        <w:tc>
          <w:tcPr>
            <w:tcW w:w="1401" w:type="dxa"/>
          </w:tcPr>
          <w:p w:rsidR="00023E89" w:rsidRPr="00C33744" w:rsidRDefault="00485143" w:rsidP="00023E89">
            <w:r>
              <w:t>два (2, 3)</w:t>
            </w:r>
          </w:p>
        </w:tc>
      </w:tr>
    </w:tbl>
    <w:p w:rsidR="001B3EC1" w:rsidRPr="00FE12FC" w:rsidRDefault="001B3EC1" w:rsidP="00982105">
      <w:pPr>
        <w:pStyle w:val="ConsPlusNormal"/>
        <w:jc w:val="both"/>
        <w:rPr>
          <w:highlight w:val="yellow"/>
        </w:rPr>
      </w:pPr>
    </w:p>
    <w:p w:rsidR="008F5B5E" w:rsidRPr="00023E89" w:rsidRDefault="008F5B5E" w:rsidP="008F5B5E">
      <w:pPr>
        <w:pStyle w:val="ConsPlusNormal"/>
        <w:jc w:val="both"/>
      </w:pPr>
      <w:r w:rsidRPr="00023E89">
        <w:t>Таблица № 4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"/>
        <w:gridCol w:w="3396"/>
        <w:gridCol w:w="4677"/>
        <w:gridCol w:w="1401"/>
      </w:tblGrid>
      <w:tr w:rsidR="00273159" w:rsidRPr="00FE12FC" w:rsidTr="00D730E7">
        <w:trPr>
          <w:tblHeader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159" w:rsidRPr="00141540" w:rsidRDefault="00273159" w:rsidP="0027315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4154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159" w:rsidRPr="00141540" w:rsidRDefault="00273159" w:rsidP="0027315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41540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159" w:rsidRPr="00141540" w:rsidRDefault="00273159" w:rsidP="0027315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41540">
              <w:rPr>
                <w:b/>
                <w:sz w:val="20"/>
                <w:szCs w:val="20"/>
              </w:rPr>
              <w:t>Ответы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58C" w:rsidRPr="00141540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  <w:lang w:eastAsia="en-US"/>
              </w:rPr>
            </w:pPr>
            <w:r w:rsidRPr="00141540">
              <w:rPr>
                <w:b/>
                <w:sz w:val="20"/>
                <w:szCs w:val="20"/>
                <w:lang w:eastAsia="en-US"/>
              </w:rPr>
              <w:t>Правильные</w:t>
            </w:r>
          </w:p>
          <w:p w:rsidR="00273159" w:rsidRPr="008A7895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41540">
              <w:rPr>
                <w:b/>
                <w:sz w:val="20"/>
                <w:szCs w:val="20"/>
                <w:lang w:eastAsia="en-US"/>
              </w:rPr>
              <w:t>ответы</w:t>
            </w:r>
          </w:p>
        </w:tc>
      </w:tr>
      <w:tr w:rsidR="00273159" w:rsidRPr="00FE12FC" w:rsidTr="008F2309">
        <w:tc>
          <w:tcPr>
            <w:tcW w:w="417" w:type="dxa"/>
            <w:tcBorders>
              <w:top w:val="single" w:sz="12" w:space="0" w:color="auto"/>
            </w:tcBorders>
          </w:tcPr>
          <w:p w:rsidR="00273159" w:rsidRPr="00023E89" w:rsidRDefault="00273159" w:rsidP="00273159">
            <w:pPr>
              <w:pStyle w:val="ConsPlusNormal"/>
              <w:numPr>
                <w:ilvl w:val="0"/>
                <w:numId w:val="10"/>
              </w:numPr>
              <w:ind w:left="57" w:firstLine="0"/>
              <w:jc w:val="both"/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273159" w:rsidRPr="00FE12FC" w:rsidRDefault="00FE2533" w:rsidP="00FE2533">
            <w:pPr>
              <w:pStyle w:val="ConsPlusNormal"/>
              <w:jc w:val="both"/>
              <w:rPr>
                <w:highlight w:val="yellow"/>
              </w:rPr>
            </w:pPr>
            <w:r>
              <w:t xml:space="preserve">К </w:t>
            </w:r>
            <w:r w:rsidRPr="00FE2533">
              <w:t>эксплуатационны</w:t>
            </w:r>
            <w:r>
              <w:t>м</w:t>
            </w:r>
            <w:r w:rsidRPr="00FE2533">
              <w:t xml:space="preserve"> возможност</w:t>
            </w:r>
            <w:r>
              <w:t>ям</w:t>
            </w:r>
            <w:r w:rsidRPr="00FE2533">
              <w:t xml:space="preserve"> СКЗИ</w:t>
            </w:r>
            <w:r>
              <w:t xml:space="preserve"> относятся: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273159" w:rsidRDefault="00FE2533" w:rsidP="00273159">
            <w:pPr>
              <w:pStyle w:val="ConsPlusNormal"/>
              <w:jc w:val="both"/>
            </w:pPr>
            <w:r w:rsidRPr="00FE2533">
              <w:t>1) вычисление и проверка электронной подписи</w:t>
            </w:r>
          </w:p>
          <w:p w:rsidR="00FE2533" w:rsidRDefault="00FE2533" w:rsidP="00273159">
            <w:pPr>
              <w:pStyle w:val="ConsPlusNormal"/>
              <w:jc w:val="both"/>
            </w:pPr>
            <w:r>
              <w:t xml:space="preserve">2) </w:t>
            </w:r>
            <w:r w:rsidR="008F2309">
              <w:t xml:space="preserve">создание </w:t>
            </w:r>
            <w:r w:rsidR="008F2309" w:rsidRPr="008F2309">
              <w:t>сертификат</w:t>
            </w:r>
            <w:r w:rsidR="008F2309">
              <w:t>ов</w:t>
            </w:r>
            <w:r w:rsidR="008F2309" w:rsidRPr="008F2309">
              <w:t xml:space="preserve"> открытых ключей</w:t>
            </w:r>
          </w:p>
          <w:p w:rsidR="00FE2533" w:rsidRDefault="00FE2533" w:rsidP="00273159">
            <w:pPr>
              <w:pStyle w:val="ConsPlusNormal"/>
              <w:jc w:val="both"/>
            </w:pPr>
            <w:r>
              <w:t xml:space="preserve">3) </w:t>
            </w:r>
            <w:r w:rsidRPr="00FE2533">
              <w:t>генерация ключей электронной подписи, ключей проверки электронной подписи и ключей шиф</w:t>
            </w:r>
            <w:r>
              <w:t>рования</w:t>
            </w:r>
          </w:p>
          <w:p w:rsidR="00FE2533" w:rsidRDefault="00FE2533" w:rsidP="00273159">
            <w:pPr>
              <w:pStyle w:val="ConsPlusNormal"/>
              <w:jc w:val="both"/>
            </w:pPr>
            <w:r>
              <w:t xml:space="preserve">4) </w:t>
            </w:r>
            <w:r w:rsidR="008F2309">
              <w:t>приём и отправка зашифрованных сообщений</w:t>
            </w:r>
          </w:p>
          <w:p w:rsidR="00FE2533" w:rsidRDefault="00FE2533" w:rsidP="00273159">
            <w:pPr>
              <w:pStyle w:val="ConsPlusNormal"/>
              <w:jc w:val="both"/>
            </w:pPr>
            <w:r>
              <w:t xml:space="preserve">5) </w:t>
            </w:r>
            <w:r w:rsidRPr="00FE2533">
              <w:t>вычисление хеш-функции</w:t>
            </w:r>
          </w:p>
          <w:p w:rsidR="00FE2533" w:rsidRPr="00FE2533" w:rsidRDefault="00FE2533" w:rsidP="00273159">
            <w:pPr>
              <w:pStyle w:val="ConsPlusNormal"/>
              <w:jc w:val="both"/>
            </w:pPr>
            <w:r>
              <w:t xml:space="preserve">6) </w:t>
            </w:r>
            <w:r w:rsidR="008F2309" w:rsidRPr="008F2309">
              <w:t>выработка случайных и псевдослучайных чисел, сессионных ключей шифрования</w:t>
            </w:r>
            <w:r>
              <w:t xml:space="preserve"> 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273159" w:rsidRPr="008430D1" w:rsidRDefault="008F2309" w:rsidP="008F2309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четыре (1, 3, 5, 6)</w:t>
            </w:r>
          </w:p>
        </w:tc>
      </w:tr>
      <w:tr w:rsidR="00273159" w:rsidRPr="00FE12FC" w:rsidTr="008F2309">
        <w:tc>
          <w:tcPr>
            <w:tcW w:w="417" w:type="dxa"/>
          </w:tcPr>
          <w:p w:rsidR="00273159" w:rsidRPr="00023E89" w:rsidRDefault="00273159" w:rsidP="00273159">
            <w:pPr>
              <w:pStyle w:val="ConsPlusNormal"/>
              <w:numPr>
                <w:ilvl w:val="0"/>
                <w:numId w:val="10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273159" w:rsidRPr="00592967" w:rsidRDefault="00592967" w:rsidP="00273159">
            <w:pPr>
              <w:pStyle w:val="ConsPlusNormal"/>
              <w:jc w:val="both"/>
            </w:pPr>
            <w:r w:rsidRPr="00592967">
              <w:t xml:space="preserve">После удаления программы </w:t>
            </w:r>
            <w:r>
              <w:t xml:space="preserve">СКЗИ КриптоПро CSP </w:t>
            </w:r>
            <w:r w:rsidRPr="00592967">
              <w:t xml:space="preserve">следует </w:t>
            </w:r>
            <w:r w:rsidRPr="00592967">
              <w:rPr>
                <w:b/>
              </w:rPr>
              <w:t>обязательно</w:t>
            </w:r>
            <w:r>
              <w:t>:</w:t>
            </w:r>
          </w:p>
        </w:tc>
        <w:tc>
          <w:tcPr>
            <w:tcW w:w="4677" w:type="dxa"/>
          </w:tcPr>
          <w:p w:rsidR="00592967" w:rsidRDefault="00592967" w:rsidP="00273159">
            <w:pPr>
              <w:pStyle w:val="ConsPlusNormal"/>
              <w:jc w:val="both"/>
            </w:pPr>
            <w:r>
              <w:t>1) переустановить операционную систему Windows</w:t>
            </w:r>
          </w:p>
          <w:p w:rsidR="00273159" w:rsidRDefault="00592967" w:rsidP="00273159">
            <w:pPr>
              <w:pStyle w:val="ConsPlusNormal"/>
              <w:jc w:val="both"/>
            </w:pPr>
            <w:r>
              <w:t>2) уничтожить бумажный носитель с лицензией на программное обеспечение СКЗИ</w:t>
            </w:r>
          </w:p>
          <w:p w:rsidR="00592967" w:rsidRDefault="00592967" w:rsidP="00592967">
            <w:pPr>
              <w:pStyle w:val="ConsPlusNormal"/>
              <w:jc w:val="both"/>
            </w:pPr>
            <w:r>
              <w:t>3) перезагрузить компьютер</w:t>
            </w:r>
          </w:p>
          <w:p w:rsidR="00592967" w:rsidRPr="00FE12FC" w:rsidRDefault="00592967" w:rsidP="00592967">
            <w:pPr>
              <w:pStyle w:val="ConsPlusNormal"/>
              <w:jc w:val="both"/>
              <w:rPr>
                <w:highlight w:val="yellow"/>
              </w:rPr>
            </w:pPr>
            <w:r>
              <w:lastRenderedPageBreak/>
              <w:t>4) произвести очистку реестра операционные системы Windows</w:t>
            </w:r>
          </w:p>
        </w:tc>
        <w:tc>
          <w:tcPr>
            <w:tcW w:w="1401" w:type="dxa"/>
          </w:tcPr>
          <w:p w:rsidR="00273159" w:rsidRPr="008430D1" w:rsidRDefault="00592967" w:rsidP="008F2309">
            <w:pPr>
              <w:pStyle w:val="ConsPlusNormal"/>
            </w:pPr>
            <w:r>
              <w:lastRenderedPageBreak/>
              <w:t>один (3)</w:t>
            </w:r>
          </w:p>
        </w:tc>
      </w:tr>
      <w:tr w:rsidR="00273159" w:rsidRPr="00FE12FC" w:rsidTr="008F2309">
        <w:tc>
          <w:tcPr>
            <w:tcW w:w="417" w:type="dxa"/>
          </w:tcPr>
          <w:p w:rsidR="00273159" w:rsidRPr="00023E89" w:rsidRDefault="00273159" w:rsidP="00273159">
            <w:pPr>
              <w:pStyle w:val="ConsPlusNormal"/>
              <w:numPr>
                <w:ilvl w:val="0"/>
                <w:numId w:val="10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273159" w:rsidRPr="008E7499" w:rsidRDefault="008E7499" w:rsidP="00273159">
            <w:pPr>
              <w:pStyle w:val="ConsPlusNormal"/>
              <w:jc w:val="both"/>
            </w:pPr>
            <w:r>
              <w:t>Регистрация СКЗИ ViPNet CSP может производиться:</w:t>
            </w:r>
          </w:p>
        </w:tc>
        <w:tc>
          <w:tcPr>
            <w:tcW w:w="4677" w:type="dxa"/>
          </w:tcPr>
          <w:p w:rsidR="008E7499" w:rsidRDefault="008E7499" w:rsidP="008E7499">
            <w:pPr>
              <w:pStyle w:val="ConsPlusNormal"/>
              <w:jc w:val="both"/>
            </w:pPr>
            <w:r>
              <w:t>1) до или после истечения ознакомительного срока с помощью функции регистрации программы</w:t>
            </w:r>
          </w:p>
          <w:p w:rsidR="008E7499" w:rsidRDefault="008E7499" w:rsidP="008E7499">
            <w:pPr>
              <w:pStyle w:val="ConsPlusNormal"/>
              <w:jc w:val="both"/>
            </w:pPr>
            <w:r>
              <w:t>2) при установке программы, в т.ч. в автоматическом режиме</w:t>
            </w:r>
          </w:p>
          <w:p w:rsidR="008E7499" w:rsidRDefault="008E7499" w:rsidP="008E7499">
            <w:pPr>
              <w:pStyle w:val="ConsPlusNormal"/>
              <w:jc w:val="both"/>
            </w:pPr>
            <w:r>
              <w:t>3) с использованием телефонной связи с АО «ИнфоТеКС»</w:t>
            </w:r>
          </w:p>
          <w:p w:rsidR="008E7499" w:rsidRDefault="008E7499" w:rsidP="008E7499">
            <w:pPr>
              <w:pStyle w:val="ConsPlusNormal"/>
              <w:jc w:val="both"/>
            </w:pPr>
            <w:r>
              <w:t>4) с использованием сообщений электронной почты</w:t>
            </w:r>
          </w:p>
          <w:p w:rsidR="008E7499" w:rsidRDefault="008E7499" w:rsidP="008E7499">
            <w:pPr>
              <w:pStyle w:val="ConsPlusNormal"/>
              <w:jc w:val="both"/>
            </w:pPr>
            <w:r>
              <w:t>5) с использованием почтовой (фельдъегерской) связи</w:t>
            </w:r>
          </w:p>
          <w:p w:rsidR="00273159" w:rsidRPr="008E7499" w:rsidRDefault="008E7499" w:rsidP="008E7499">
            <w:pPr>
              <w:pStyle w:val="ConsPlusNormal"/>
              <w:jc w:val="both"/>
            </w:pPr>
            <w:r>
              <w:t>6) через Интернет (online)</w:t>
            </w:r>
          </w:p>
        </w:tc>
        <w:tc>
          <w:tcPr>
            <w:tcW w:w="1401" w:type="dxa"/>
          </w:tcPr>
          <w:p w:rsidR="00273159" w:rsidRPr="008430D1" w:rsidRDefault="00CC00D0" w:rsidP="008F2309">
            <w:pPr>
              <w:pStyle w:val="ConsPlusNormal"/>
            </w:pPr>
            <w:r>
              <w:t>пять (1, 2, 3, 4, 6)</w:t>
            </w:r>
          </w:p>
        </w:tc>
      </w:tr>
      <w:tr w:rsidR="00273159" w:rsidRPr="00FE12FC" w:rsidTr="008F2309">
        <w:tc>
          <w:tcPr>
            <w:tcW w:w="417" w:type="dxa"/>
          </w:tcPr>
          <w:p w:rsidR="00273159" w:rsidRPr="00023E89" w:rsidRDefault="00273159" w:rsidP="00273159">
            <w:pPr>
              <w:pStyle w:val="ConsPlusNormal"/>
              <w:numPr>
                <w:ilvl w:val="0"/>
                <w:numId w:val="10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1D5B88" w:rsidRDefault="001D5B88" w:rsidP="001D5B88">
            <w:pPr>
              <w:pStyle w:val="ConsPlusNormal"/>
              <w:jc w:val="both"/>
            </w:pPr>
            <w:r>
              <w:t xml:space="preserve">Какие из перечисленных компонентов </w:t>
            </w:r>
            <w:r w:rsidRPr="001D5B88">
              <w:rPr>
                <w:b/>
              </w:rPr>
              <w:t>не</w:t>
            </w:r>
            <w:r>
              <w:t xml:space="preserve"> входят в программный комплекс ViPNet Client?</w:t>
            </w:r>
          </w:p>
          <w:p w:rsidR="00273159" w:rsidRPr="001D5B88" w:rsidRDefault="00273159" w:rsidP="00273159">
            <w:pPr>
              <w:pStyle w:val="ConsPlusNormal"/>
              <w:jc w:val="both"/>
            </w:pPr>
          </w:p>
        </w:tc>
        <w:tc>
          <w:tcPr>
            <w:tcW w:w="4677" w:type="dxa"/>
          </w:tcPr>
          <w:p w:rsidR="001D5B88" w:rsidRDefault="001D5B88" w:rsidP="001D5B88">
            <w:pPr>
              <w:pStyle w:val="ConsPlusNormal"/>
              <w:jc w:val="both"/>
            </w:pPr>
            <w:r>
              <w:t>1) низкоуровневый драйвер сетевой защиты (ViPNet-драйвер)</w:t>
            </w:r>
          </w:p>
          <w:p w:rsidR="001D5B88" w:rsidRDefault="001D5B88" w:rsidP="001D5B88">
            <w:pPr>
              <w:pStyle w:val="ConsPlusNormal"/>
              <w:jc w:val="both"/>
            </w:pPr>
            <w:r>
              <w:t>2) программа ViPNet Монитор</w:t>
            </w:r>
          </w:p>
          <w:p w:rsidR="001D5B88" w:rsidRDefault="001D5B88" w:rsidP="001D5B88">
            <w:pPr>
              <w:pStyle w:val="ConsPlusNormal"/>
              <w:jc w:val="both"/>
            </w:pPr>
            <w:r>
              <w:t xml:space="preserve">3) программа ViPNet Coordinator </w:t>
            </w:r>
          </w:p>
          <w:p w:rsidR="001D5B88" w:rsidRDefault="001D5B88" w:rsidP="001D5B88">
            <w:pPr>
              <w:pStyle w:val="ConsPlusNormal"/>
              <w:jc w:val="both"/>
            </w:pPr>
            <w:r>
              <w:t>4) транспортный модуль ViPNet MFTP</w:t>
            </w:r>
          </w:p>
          <w:p w:rsidR="001D5B88" w:rsidRDefault="001D5B88" w:rsidP="001D5B88">
            <w:pPr>
              <w:pStyle w:val="ConsPlusNormal"/>
              <w:jc w:val="both"/>
            </w:pPr>
            <w:r>
              <w:t>5) программа ViPNet Контроль приложений</w:t>
            </w:r>
          </w:p>
          <w:p w:rsidR="001D5B88" w:rsidRDefault="001D5B88" w:rsidP="001D5B88">
            <w:pPr>
              <w:pStyle w:val="ConsPlusNormal"/>
              <w:jc w:val="both"/>
            </w:pPr>
            <w:r>
              <w:t>6) программа ViPNet Деловая почта</w:t>
            </w:r>
          </w:p>
          <w:p w:rsidR="001D5B88" w:rsidRDefault="001D5B88" w:rsidP="001D5B88">
            <w:pPr>
              <w:pStyle w:val="ConsPlusNormal"/>
              <w:jc w:val="both"/>
            </w:pPr>
            <w:r>
              <w:t>7) криптопровайдер ViPNet CSP</w:t>
            </w:r>
          </w:p>
          <w:p w:rsidR="00273159" w:rsidRPr="001D5B88" w:rsidRDefault="001D5B88" w:rsidP="001D5B88">
            <w:pPr>
              <w:pStyle w:val="ConsPlusNormal"/>
              <w:jc w:val="both"/>
            </w:pPr>
            <w:r>
              <w:t>8) программа ViPNet Удостоверяющий и ключевой центр</w:t>
            </w:r>
          </w:p>
        </w:tc>
        <w:tc>
          <w:tcPr>
            <w:tcW w:w="1401" w:type="dxa"/>
          </w:tcPr>
          <w:p w:rsidR="00273159" w:rsidRPr="008430D1" w:rsidRDefault="001D5B88" w:rsidP="008F2309">
            <w:pPr>
              <w:pStyle w:val="ConsPlusNormal"/>
            </w:pPr>
            <w:r>
              <w:t>шесть (1, 2, 4, 5, 6, 7)</w:t>
            </w:r>
          </w:p>
        </w:tc>
      </w:tr>
      <w:tr w:rsidR="00273159" w:rsidRPr="00FE12FC" w:rsidTr="00D730E7">
        <w:tc>
          <w:tcPr>
            <w:tcW w:w="417" w:type="dxa"/>
          </w:tcPr>
          <w:p w:rsidR="00273159" w:rsidRPr="00023E89" w:rsidRDefault="00273159" w:rsidP="00273159">
            <w:pPr>
              <w:pStyle w:val="ConsPlusNormal"/>
              <w:numPr>
                <w:ilvl w:val="0"/>
                <w:numId w:val="10"/>
              </w:numPr>
              <w:ind w:left="57" w:firstLine="0"/>
              <w:jc w:val="both"/>
            </w:pPr>
          </w:p>
        </w:tc>
        <w:tc>
          <w:tcPr>
            <w:tcW w:w="3396" w:type="dxa"/>
          </w:tcPr>
          <w:p w:rsidR="00273159" w:rsidRPr="00FE12FC" w:rsidRDefault="0071728F" w:rsidP="0071728F">
            <w:pPr>
              <w:pStyle w:val="ConsPlusNormal"/>
              <w:jc w:val="both"/>
              <w:rPr>
                <w:highlight w:val="yellow"/>
              </w:rPr>
            </w:pPr>
            <w:r>
              <w:t>Автопроцессинг программы ViPNet Деловая почта реализует автоматизированные функции:</w:t>
            </w:r>
          </w:p>
        </w:tc>
        <w:tc>
          <w:tcPr>
            <w:tcW w:w="4677" w:type="dxa"/>
          </w:tcPr>
          <w:p w:rsidR="0071728F" w:rsidRDefault="0071728F" w:rsidP="0071728F">
            <w:pPr>
              <w:pStyle w:val="ConsPlusNormal"/>
              <w:jc w:val="both"/>
            </w:pPr>
            <w:r>
              <w:t xml:space="preserve">1) </w:t>
            </w:r>
            <w:r w:rsidRPr="0071728F">
              <w:t>отправк</w:t>
            </w:r>
            <w:r>
              <w:t>а</w:t>
            </w:r>
            <w:r w:rsidRPr="0071728F">
              <w:t xml:space="preserve"> подтверждений прочтения входящих писем</w:t>
            </w:r>
          </w:p>
          <w:p w:rsidR="0041341A" w:rsidRDefault="0071728F" w:rsidP="0071728F">
            <w:pPr>
              <w:pStyle w:val="ConsPlusNormal"/>
              <w:jc w:val="both"/>
            </w:pPr>
            <w:r>
              <w:t xml:space="preserve">2) </w:t>
            </w:r>
            <w:r w:rsidR="00325255" w:rsidRPr="0071728F">
              <w:t>отправк</w:t>
            </w:r>
            <w:r w:rsidR="00325255">
              <w:t>а формализованных ответов на входящие сообщения</w:t>
            </w:r>
          </w:p>
          <w:p w:rsidR="0041341A" w:rsidRDefault="0041341A" w:rsidP="0071728F">
            <w:pPr>
              <w:pStyle w:val="ConsPlusNormal"/>
              <w:jc w:val="both"/>
            </w:pPr>
            <w:r>
              <w:t>3) обработка входящих писем</w:t>
            </w:r>
            <w:r w:rsidR="00325255">
              <w:t xml:space="preserve"> (</w:t>
            </w:r>
            <w:r w:rsidR="00325255" w:rsidRPr="002E3C4A">
              <w:t>извле</w:t>
            </w:r>
            <w:r w:rsidR="00325255">
              <w:t>чение</w:t>
            </w:r>
            <w:r w:rsidR="00325255" w:rsidRPr="002E3C4A">
              <w:t xml:space="preserve"> в заданную папку вложенны</w:t>
            </w:r>
            <w:r w:rsidR="00325255">
              <w:t>х</w:t>
            </w:r>
            <w:r w:rsidR="00325255" w:rsidRPr="002E3C4A">
              <w:t xml:space="preserve"> файл</w:t>
            </w:r>
            <w:r w:rsidR="00325255">
              <w:t>ов)</w:t>
            </w:r>
          </w:p>
          <w:p w:rsidR="00273159" w:rsidRPr="0041341A" w:rsidRDefault="0041341A" w:rsidP="00325255">
            <w:pPr>
              <w:pStyle w:val="ConsPlusNormal"/>
              <w:jc w:val="both"/>
            </w:pPr>
            <w:r>
              <w:t xml:space="preserve">4) </w:t>
            </w:r>
            <w:r w:rsidR="0071728F">
              <w:t>обработка исходящих файлов</w:t>
            </w:r>
            <w:r w:rsidR="00325255">
              <w:t xml:space="preserve"> (</w:t>
            </w:r>
            <w:r w:rsidR="00325255" w:rsidRPr="002E3C4A">
              <w:t>отправ</w:t>
            </w:r>
            <w:r w:rsidR="00325255">
              <w:t>ка</w:t>
            </w:r>
            <w:r w:rsidR="00325255" w:rsidRPr="002E3C4A">
              <w:t xml:space="preserve"> в заданны</w:t>
            </w:r>
            <w:r w:rsidR="00325255">
              <w:t>е</w:t>
            </w:r>
            <w:r w:rsidR="00325255" w:rsidRPr="002E3C4A">
              <w:t xml:space="preserve"> адрес</w:t>
            </w:r>
            <w:r w:rsidR="00325255">
              <w:t>а</w:t>
            </w:r>
            <w:r w:rsidR="00325255" w:rsidRPr="002E3C4A">
              <w:t xml:space="preserve"> исходящ</w:t>
            </w:r>
            <w:r w:rsidR="00325255">
              <w:t>их</w:t>
            </w:r>
            <w:r w:rsidR="00325255" w:rsidRPr="002E3C4A">
              <w:t xml:space="preserve"> сообщени</w:t>
            </w:r>
            <w:r w:rsidR="00325255">
              <w:t>й</w:t>
            </w:r>
            <w:r w:rsidR="00325255" w:rsidRPr="002E3C4A">
              <w:t xml:space="preserve"> с вложенным</w:t>
            </w:r>
            <w:r w:rsidR="00325255">
              <w:t>и</w:t>
            </w:r>
            <w:r w:rsidR="00325255" w:rsidRPr="002E3C4A">
              <w:t xml:space="preserve"> файл</w:t>
            </w:r>
            <w:r w:rsidR="00325255">
              <w:t>ами</w:t>
            </w:r>
            <w:r w:rsidR="00325255" w:rsidRPr="002E3C4A">
              <w:t xml:space="preserve"> из заданн</w:t>
            </w:r>
            <w:r w:rsidR="00325255">
              <w:t>ых</w:t>
            </w:r>
            <w:r w:rsidR="00325255" w:rsidRPr="002E3C4A">
              <w:t xml:space="preserve"> пап</w:t>
            </w:r>
            <w:r w:rsidR="00325255">
              <w:t>о</w:t>
            </w:r>
            <w:r w:rsidR="00325255" w:rsidRPr="002E3C4A">
              <w:t>к</w:t>
            </w:r>
            <w:r w:rsidR="00325255">
              <w:t>)</w:t>
            </w:r>
          </w:p>
        </w:tc>
        <w:tc>
          <w:tcPr>
            <w:tcW w:w="1401" w:type="dxa"/>
          </w:tcPr>
          <w:p w:rsidR="00273159" w:rsidRPr="008430D1" w:rsidRDefault="00325255" w:rsidP="00273159">
            <w:pPr>
              <w:pStyle w:val="ConsPlusNormal"/>
              <w:jc w:val="both"/>
            </w:pPr>
            <w:r>
              <w:t>три (1, 3, 4)</w:t>
            </w:r>
          </w:p>
        </w:tc>
      </w:tr>
    </w:tbl>
    <w:p w:rsidR="008F5B5E" w:rsidRPr="00FE12FC" w:rsidRDefault="008F5B5E" w:rsidP="00982105">
      <w:pPr>
        <w:pStyle w:val="ConsPlusNormal"/>
        <w:jc w:val="both"/>
        <w:rPr>
          <w:highlight w:val="yellow"/>
        </w:rPr>
      </w:pPr>
    </w:p>
    <w:p w:rsidR="008F5B5E" w:rsidRPr="00D14DFD" w:rsidRDefault="008F5B5E" w:rsidP="008F5B5E">
      <w:pPr>
        <w:pStyle w:val="ConsPlusNormal"/>
        <w:jc w:val="both"/>
      </w:pPr>
      <w:bookmarkStart w:id="18" w:name="итоговый_тест"/>
      <w:bookmarkEnd w:id="18"/>
      <w:r w:rsidRPr="00D14DFD">
        <w:t>Таблица № 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"/>
        <w:gridCol w:w="3396"/>
        <w:gridCol w:w="4677"/>
        <w:gridCol w:w="1401"/>
      </w:tblGrid>
      <w:tr w:rsidR="00273159" w:rsidRPr="00FE12FC" w:rsidTr="00222824">
        <w:trPr>
          <w:tblHeader/>
        </w:trPr>
        <w:tc>
          <w:tcPr>
            <w:tcW w:w="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159" w:rsidRPr="00141540" w:rsidRDefault="00273159" w:rsidP="0027315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4154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159" w:rsidRPr="00141540" w:rsidRDefault="00273159" w:rsidP="0027315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41540">
              <w:rPr>
                <w:b/>
                <w:sz w:val="20"/>
                <w:szCs w:val="20"/>
              </w:rPr>
              <w:t>Вопросы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159" w:rsidRPr="00141540" w:rsidRDefault="00273159" w:rsidP="0027315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141540">
              <w:rPr>
                <w:b/>
                <w:sz w:val="20"/>
                <w:szCs w:val="20"/>
              </w:rPr>
              <w:t>Ответы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58C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Правильные</w:t>
            </w:r>
          </w:p>
          <w:p w:rsidR="00273159" w:rsidRPr="008A7895" w:rsidRDefault="001E758C" w:rsidP="001E758C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ответы</w:t>
            </w:r>
          </w:p>
        </w:tc>
      </w:tr>
      <w:tr w:rsidR="00273159" w:rsidRPr="00FE12FC" w:rsidTr="000C7B37">
        <w:tc>
          <w:tcPr>
            <w:tcW w:w="417" w:type="dxa"/>
            <w:tcBorders>
              <w:top w:val="single" w:sz="12" w:space="0" w:color="auto"/>
            </w:tcBorders>
          </w:tcPr>
          <w:p w:rsidR="00273159" w:rsidRPr="00141540" w:rsidRDefault="00273159" w:rsidP="00222824">
            <w:pPr>
              <w:pStyle w:val="ConsPlusNormal"/>
              <w:numPr>
                <w:ilvl w:val="0"/>
                <w:numId w:val="11"/>
              </w:numPr>
              <w:ind w:left="-8" w:firstLine="0"/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273159" w:rsidRPr="000C7B37" w:rsidRDefault="000C7B37" w:rsidP="00273159">
            <w:pPr>
              <w:pStyle w:val="ConsPlusNormal"/>
              <w:jc w:val="both"/>
            </w:pPr>
            <w:r>
              <w:t xml:space="preserve">Чем </w:t>
            </w:r>
            <w:r w:rsidRPr="000C7B37">
              <w:t>устанавливаются условия отнесения информации к сведениям, составляющим коммерческую, служебную и иную тайны, обязательность соблюдения конфиденциальности такой информации, а также ответственность за её разглашение</w:t>
            </w:r>
            <w:r>
              <w:t>?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:rsidR="000C7B37" w:rsidRDefault="000C7B37" w:rsidP="000C7B37">
            <w:pPr>
              <w:pStyle w:val="ConsPlusNormal"/>
              <w:jc w:val="both"/>
            </w:pPr>
            <w:r>
              <w:t>1) постановлениями Правительства Российской Федерации и органов региональной исполнительной власти</w:t>
            </w:r>
          </w:p>
          <w:p w:rsidR="000C7B37" w:rsidRDefault="000C7B37" w:rsidP="000C7B37">
            <w:pPr>
              <w:pStyle w:val="ConsPlusNormal"/>
              <w:jc w:val="both"/>
            </w:pPr>
            <w:r>
              <w:t>2) соглашениями (договорами) сторон - участников информационного обмена</w:t>
            </w:r>
          </w:p>
          <w:p w:rsidR="000C7B37" w:rsidRDefault="000C7B37" w:rsidP="000C7B37">
            <w:pPr>
              <w:pStyle w:val="ConsPlusNormal"/>
              <w:jc w:val="both"/>
            </w:pPr>
            <w:r>
              <w:t xml:space="preserve">3) </w:t>
            </w:r>
            <w:r w:rsidRPr="000C7B37">
              <w:t>федеральными законами</w:t>
            </w:r>
          </w:p>
          <w:p w:rsidR="000C7B37" w:rsidRDefault="000C7B37" w:rsidP="000C7B37">
            <w:pPr>
              <w:pStyle w:val="ConsPlusNormal"/>
              <w:jc w:val="both"/>
            </w:pPr>
            <w:r>
              <w:t xml:space="preserve">4) распорядительными документами владельцев информации </w:t>
            </w:r>
          </w:p>
          <w:p w:rsidR="00273159" w:rsidRDefault="000C7B37" w:rsidP="000C7B37">
            <w:pPr>
              <w:pStyle w:val="ConsPlusNormal"/>
              <w:jc w:val="both"/>
            </w:pPr>
            <w:r>
              <w:t>5) приказами ФСТЭК России</w:t>
            </w:r>
          </w:p>
          <w:p w:rsidR="000C7B37" w:rsidRDefault="000C7B37" w:rsidP="000C7B37">
            <w:pPr>
              <w:pStyle w:val="ConsPlusNormal"/>
              <w:jc w:val="both"/>
            </w:pPr>
            <w:r>
              <w:t>6) решениями судебных органов РФ</w:t>
            </w:r>
          </w:p>
          <w:p w:rsidR="000C7B37" w:rsidRPr="000C7B37" w:rsidRDefault="000C7B37" w:rsidP="000C7B37">
            <w:pPr>
              <w:pStyle w:val="ConsPlusNormal"/>
              <w:jc w:val="both"/>
            </w:pPr>
            <w:r>
              <w:t>7) ничем не устанавливаются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:rsidR="00273159" w:rsidRPr="008430D1" w:rsidRDefault="000C7B37" w:rsidP="000C7B37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один (3)</w:t>
            </w:r>
          </w:p>
        </w:tc>
      </w:tr>
      <w:tr w:rsidR="00273159" w:rsidRPr="00FE12FC" w:rsidTr="000C7B37">
        <w:tc>
          <w:tcPr>
            <w:tcW w:w="417" w:type="dxa"/>
          </w:tcPr>
          <w:p w:rsidR="00273159" w:rsidRPr="00141540" w:rsidRDefault="00273159" w:rsidP="00222824">
            <w:pPr>
              <w:pStyle w:val="ConsPlusNormal"/>
              <w:numPr>
                <w:ilvl w:val="0"/>
                <w:numId w:val="11"/>
              </w:numPr>
              <w:ind w:left="-8" w:firstLine="0"/>
            </w:pPr>
          </w:p>
        </w:tc>
        <w:tc>
          <w:tcPr>
            <w:tcW w:w="3396" w:type="dxa"/>
          </w:tcPr>
          <w:p w:rsidR="001123EA" w:rsidRDefault="001123EA" w:rsidP="001123EA">
            <w:pPr>
              <w:pStyle w:val="ConsPlusNormal"/>
              <w:jc w:val="both"/>
            </w:pPr>
            <w:r>
              <w:t xml:space="preserve">Защита информации представляет собой принятие правовых, </w:t>
            </w:r>
            <w:r>
              <w:lastRenderedPageBreak/>
              <w:t>организационных и технических мер, направленных на:</w:t>
            </w:r>
          </w:p>
          <w:p w:rsidR="00273159" w:rsidRPr="00844C8C" w:rsidRDefault="00273159" w:rsidP="00273159">
            <w:pPr>
              <w:pStyle w:val="ConsPlusNormal"/>
              <w:jc w:val="both"/>
            </w:pPr>
          </w:p>
        </w:tc>
        <w:tc>
          <w:tcPr>
            <w:tcW w:w="4677" w:type="dxa"/>
          </w:tcPr>
          <w:p w:rsidR="00844C8C" w:rsidRDefault="00844C8C" w:rsidP="00844C8C">
            <w:pPr>
              <w:pStyle w:val="ConsPlusNormal"/>
              <w:jc w:val="both"/>
            </w:pPr>
            <w:r>
              <w:lastRenderedPageBreak/>
              <w:t>1) обеспечение защиты информации от неправомерного доступа, уничтожения, мо</w:t>
            </w:r>
            <w:r>
              <w:lastRenderedPageBreak/>
              <w:t>дифицирования, блокирования, копирования, предоставления, распространения, а также от иных неправомерных действий в отношении такой информации;</w:t>
            </w:r>
          </w:p>
          <w:p w:rsidR="00844C8C" w:rsidRDefault="00844C8C" w:rsidP="00844C8C">
            <w:pPr>
              <w:pStyle w:val="ConsPlusNormal"/>
              <w:jc w:val="both"/>
            </w:pPr>
            <w:r>
              <w:t>2) соблюдение конфиденциальности информации ограниченного доступа;</w:t>
            </w:r>
          </w:p>
          <w:p w:rsidR="00273159" w:rsidRPr="00844C8C" w:rsidRDefault="00844C8C" w:rsidP="00844C8C">
            <w:pPr>
              <w:pStyle w:val="ConsPlusNormal"/>
              <w:jc w:val="both"/>
            </w:pPr>
            <w:r>
              <w:t xml:space="preserve">3) реализацию права на </w:t>
            </w:r>
            <w:r w:rsidR="001123EA">
              <w:t xml:space="preserve">свободный </w:t>
            </w:r>
            <w:r>
              <w:t xml:space="preserve">доступ </w:t>
            </w:r>
            <w:r w:rsidR="001123EA">
              <w:t>неограниченного круга лиц к информации.</w:t>
            </w:r>
          </w:p>
        </w:tc>
        <w:tc>
          <w:tcPr>
            <w:tcW w:w="1401" w:type="dxa"/>
          </w:tcPr>
          <w:p w:rsidR="00273159" w:rsidRPr="008430D1" w:rsidRDefault="001123EA" w:rsidP="000C7B37">
            <w:pPr>
              <w:pStyle w:val="ConsPlusNormal"/>
            </w:pPr>
            <w:r>
              <w:lastRenderedPageBreak/>
              <w:t>два (1, 2)</w:t>
            </w:r>
          </w:p>
        </w:tc>
      </w:tr>
      <w:tr w:rsidR="00273159" w:rsidRPr="00FE12FC" w:rsidTr="00222824">
        <w:tc>
          <w:tcPr>
            <w:tcW w:w="417" w:type="dxa"/>
          </w:tcPr>
          <w:p w:rsidR="00273159" w:rsidRPr="00141540" w:rsidRDefault="00273159" w:rsidP="00222824">
            <w:pPr>
              <w:pStyle w:val="ConsPlusNormal"/>
              <w:numPr>
                <w:ilvl w:val="0"/>
                <w:numId w:val="11"/>
              </w:numPr>
              <w:ind w:left="-8" w:firstLine="0"/>
            </w:pPr>
          </w:p>
        </w:tc>
        <w:tc>
          <w:tcPr>
            <w:tcW w:w="3396" w:type="dxa"/>
          </w:tcPr>
          <w:p w:rsidR="00273159" w:rsidRPr="00646B39" w:rsidRDefault="00646B39" w:rsidP="00646B39">
            <w:pPr>
              <w:pStyle w:val="ConsPlusNormal"/>
              <w:jc w:val="both"/>
            </w:pPr>
            <w:r>
              <w:t xml:space="preserve">Каким требованиям должен удовлетворять квалифицированный сертификат согласно </w:t>
            </w:r>
            <w:r w:rsidRPr="00646B39">
              <w:t>приказ</w:t>
            </w:r>
            <w:r>
              <w:t>у</w:t>
            </w:r>
            <w:r w:rsidRPr="00646B39">
              <w:t xml:space="preserve"> </w:t>
            </w:r>
            <w:r>
              <w:t>ФСБ России от 27.12.</w:t>
            </w:r>
            <w:r w:rsidRPr="00646B39">
              <w:t>2011 № 795 «Об утверждении требований к форме квалифицированного сертификата ключа проверки электронной подписи»</w:t>
            </w:r>
            <w:r>
              <w:t>?</w:t>
            </w:r>
          </w:p>
        </w:tc>
        <w:tc>
          <w:tcPr>
            <w:tcW w:w="4677" w:type="dxa"/>
          </w:tcPr>
          <w:p w:rsidR="00646B39" w:rsidRDefault="00646B39" w:rsidP="00273159">
            <w:pPr>
              <w:pStyle w:val="ConsPlusNormal"/>
              <w:jc w:val="both"/>
            </w:pPr>
            <w:r>
              <w:t xml:space="preserve">1) быть </w:t>
            </w:r>
            <w:r w:rsidRPr="00646B39">
              <w:t>созданны</w:t>
            </w:r>
            <w:r>
              <w:t>м</w:t>
            </w:r>
            <w:r w:rsidRPr="00646B39">
              <w:t xml:space="preserve"> аккредитованным УЦ либо уполномоченным федеральным органом, и явля</w:t>
            </w:r>
            <w:r>
              <w:t>ться</w:t>
            </w:r>
            <w:r w:rsidRPr="00646B39">
              <w:t xml:space="preserve"> в связи с этим официальным документом</w:t>
            </w:r>
          </w:p>
          <w:p w:rsidR="00DC5041" w:rsidRDefault="00646B39" w:rsidP="00646B39">
            <w:pPr>
              <w:pStyle w:val="ConsPlusNormal"/>
              <w:jc w:val="both"/>
            </w:pPr>
            <w:r>
              <w:t xml:space="preserve">2) </w:t>
            </w:r>
            <w:r w:rsidR="00DC5041" w:rsidRPr="00DC5041">
              <w:t xml:space="preserve">в сертификате </w:t>
            </w:r>
            <w:r w:rsidR="00DC5041">
              <w:t>должен быть идентификатор</w:t>
            </w:r>
            <w:r w:rsidR="00DC5041" w:rsidRPr="00DC5041">
              <w:t>, однозначно указывающ</w:t>
            </w:r>
            <w:r w:rsidR="00DC5041">
              <w:t>ий</w:t>
            </w:r>
            <w:r w:rsidR="00DC5041" w:rsidRPr="00DC5041">
              <w:t>, каким образом проводилась идентификация заявителя при выдаче сертификата</w:t>
            </w:r>
          </w:p>
          <w:p w:rsidR="00273159" w:rsidRDefault="00906AE2" w:rsidP="00646B39">
            <w:pPr>
              <w:pStyle w:val="ConsPlusNormal"/>
              <w:jc w:val="both"/>
            </w:pPr>
            <w:r>
              <w:t>3</w:t>
            </w:r>
            <w:r w:rsidR="00646B39">
              <w:t xml:space="preserve">) </w:t>
            </w:r>
            <w:r w:rsidR="00646B39" w:rsidRPr="00646B39">
              <w:t>требованиям, установленным Федеральным законом и иными принимаемыми в соответствии с ним нормативными правовыми актами</w:t>
            </w:r>
          </w:p>
          <w:p w:rsidR="00DF14B2" w:rsidRPr="00646B39" w:rsidRDefault="00906AE2" w:rsidP="00906AE2">
            <w:pPr>
              <w:pStyle w:val="ConsPlusNormal"/>
              <w:jc w:val="both"/>
            </w:pPr>
            <w:r>
              <w:t>4</w:t>
            </w:r>
            <w:r w:rsidR="00DF14B2">
              <w:t>) класс средства электронной подписи</w:t>
            </w:r>
            <w:r>
              <w:t xml:space="preserve"> владельца сертификата</w:t>
            </w:r>
            <w:r w:rsidR="00DF14B2">
              <w:t>, указанный в сертификате, должен быть не ниже КС3</w:t>
            </w:r>
          </w:p>
        </w:tc>
        <w:tc>
          <w:tcPr>
            <w:tcW w:w="1401" w:type="dxa"/>
          </w:tcPr>
          <w:p w:rsidR="00273159" w:rsidRPr="008430D1" w:rsidRDefault="00906AE2" w:rsidP="00273159">
            <w:pPr>
              <w:pStyle w:val="ConsPlusNormal"/>
              <w:jc w:val="both"/>
            </w:pPr>
            <w:r>
              <w:t>три (1, 2, 3)</w:t>
            </w:r>
          </w:p>
        </w:tc>
      </w:tr>
      <w:tr w:rsidR="009D680E" w:rsidRPr="00FE12FC" w:rsidTr="00222824">
        <w:tc>
          <w:tcPr>
            <w:tcW w:w="417" w:type="dxa"/>
          </w:tcPr>
          <w:p w:rsidR="009D680E" w:rsidRPr="00141540" w:rsidRDefault="009D680E" w:rsidP="009D680E">
            <w:pPr>
              <w:pStyle w:val="ConsPlusNormal"/>
              <w:numPr>
                <w:ilvl w:val="0"/>
                <w:numId w:val="11"/>
              </w:numPr>
              <w:ind w:left="-8" w:firstLine="0"/>
            </w:pPr>
          </w:p>
        </w:tc>
        <w:tc>
          <w:tcPr>
            <w:tcW w:w="3396" w:type="dxa"/>
          </w:tcPr>
          <w:p w:rsidR="009D680E" w:rsidRPr="009D680E" w:rsidRDefault="009D680E" w:rsidP="009D680E">
            <w:pPr>
              <w:pStyle w:val="ConsPlusNormal"/>
              <w:jc w:val="both"/>
            </w:pPr>
            <w:r>
              <w:t xml:space="preserve">Что является </w:t>
            </w:r>
            <w:r w:rsidRPr="009D680E">
              <w:t>мер</w:t>
            </w:r>
            <w:r>
              <w:t>ами</w:t>
            </w:r>
            <w:r w:rsidRPr="009D680E">
              <w:t xml:space="preserve"> по обеспечению безопасности персональных данных </w:t>
            </w:r>
            <w:r>
              <w:t xml:space="preserve">(ПДн) </w:t>
            </w:r>
            <w:r w:rsidRPr="009D680E">
              <w:t>при их обработке</w:t>
            </w:r>
            <w:r>
              <w:t xml:space="preserve"> в информационных системах персональных данных (ИСПДн)?</w:t>
            </w:r>
          </w:p>
        </w:tc>
        <w:tc>
          <w:tcPr>
            <w:tcW w:w="4677" w:type="dxa"/>
          </w:tcPr>
          <w:p w:rsidR="009D680E" w:rsidRDefault="009D680E" w:rsidP="009D680E">
            <w:pPr>
              <w:pStyle w:val="ConsPlusNormal"/>
              <w:jc w:val="both"/>
            </w:pPr>
            <w:r>
              <w:t xml:space="preserve">1) определение угроз безопасности </w:t>
            </w:r>
            <w:r w:rsidR="00AA59AD">
              <w:t xml:space="preserve">ПДн </w:t>
            </w:r>
            <w:r>
              <w:t>при их обработке в ИСПДн</w:t>
            </w:r>
          </w:p>
          <w:p w:rsidR="009D680E" w:rsidRDefault="009D680E" w:rsidP="009D680E">
            <w:pPr>
              <w:pStyle w:val="ConsPlusNormal"/>
              <w:jc w:val="both"/>
            </w:pPr>
            <w:r>
              <w:t xml:space="preserve">2) применение организационных и технических мер по обеспечению безопасности </w:t>
            </w:r>
            <w:r w:rsidR="00AA59AD">
              <w:t xml:space="preserve">ПДн </w:t>
            </w:r>
            <w:r>
              <w:t>при их обработке, необходимых для выполнения требований к их защите</w:t>
            </w:r>
          </w:p>
          <w:p w:rsidR="009D680E" w:rsidRDefault="009D680E" w:rsidP="009D680E">
            <w:pPr>
              <w:pStyle w:val="ConsPlusNormal"/>
              <w:jc w:val="both"/>
            </w:pPr>
            <w:r>
              <w:t>3) применение прошедших в установленном порядке процедуру оценки соответ</w:t>
            </w:r>
            <w:r w:rsidR="00AA59AD">
              <w:t>ствия средств защиты информации</w:t>
            </w:r>
          </w:p>
          <w:p w:rsidR="009D680E" w:rsidRDefault="009D680E" w:rsidP="009D680E">
            <w:pPr>
              <w:pStyle w:val="ConsPlusNormal"/>
              <w:jc w:val="both"/>
            </w:pPr>
            <w:r>
              <w:t>4) оценк</w:t>
            </w:r>
            <w:r w:rsidR="00AA59AD">
              <w:t>а</w:t>
            </w:r>
            <w:r>
              <w:t xml:space="preserve"> эффективности принимаемых мер по обеспечению безопасности </w:t>
            </w:r>
            <w:r w:rsidR="00AA59AD">
              <w:t>ПДн</w:t>
            </w:r>
            <w:r>
              <w:t xml:space="preserve"> до ввода в эксплуатацию </w:t>
            </w:r>
            <w:r w:rsidR="00AA59AD">
              <w:t>ИСПДн</w:t>
            </w:r>
          </w:p>
          <w:p w:rsidR="009D680E" w:rsidRDefault="009D680E" w:rsidP="009D680E">
            <w:pPr>
              <w:pStyle w:val="ConsPlusNormal"/>
              <w:jc w:val="both"/>
            </w:pPr>
            <w:r>
              <w:t>5) учёт машинны</w:t>
            </w:r>
            <w:r w:rsidR="00AA59AD">
              <w:t>х носителей ПДн</w:t>
            </w:r>
          </w:p>
          <w:p w:rsidR="009D680E" w:rsidRDefault="009D680E" w:rsidP="009D680E">
            <w:pPr>
              <w:pStyle w:val="ConsPlusNormal"/>
              <w:jc w:val="both"/>
            </w:pPr>
            <w:r>
              <w:t xml:space="preserve">6) обнаружение фактов несанкционированного доступа к </w:t>
            </w:r>
            <w:r w:rsidR="009C1A91">
              <w:t>ПДн</w:t>
            </w:r>
            <w:r>
              <w:t xml:space="preserve"> и принятие мер по обнаружению, предупреждению и ликвидации последствий атак на </w:t>
            </w:r>
            <w:r w:rsidR="009C1A91">
              <w:t>ПДн</w:t>
            </w:r>
          </w:p>
          <w:p w:rsidR="009D680E" w:rsidRDefault="009D680E" w:rsidP="009D680E">
            <w:pPr>
              <w:pStyle w:val="ConsPlusNormal"/>
              <w:jc w:val="both"/>
            </w:pPr>
            <w:r>
              <w:t xml:space="preserve">7) восстановление </w:t>
            </w:r>
            <w:r w:rsidR="009C1A91">
              <w:t>ПДн</w:t>
            </w:r>
            <w:r>
              <w:t>, модифицированных или уничтоженных вследствие нес</w:t>
            </w:r>
            <w:r w:rsidR="009C1A91">
              <w:t>анкционированного доступа к ним</w:t>
            </w:r>
          </w:p>
          <w:p w:rsidR="009D680E" w:rsidRDefault="009D680E" w:rsidP="009D680E">
            <w:pPr>
              <w:pStyle w:val="ConsPlusNormal"/>
              <w:jc w:val="both"/>
            </w:pPr>
            <w:r>
              <w:t xml:space="preserve">8) установление правил доступа к </w:t>
            </w:r>
            <w:r w:rsidR="009C1A91">
              <w:t>ПДн</w:t>
            </w:r>
            <w:r>
              <w:t xml:space="preserve">, обеспечение регистрации и учёта всех действий, совершаемых с </w:t>
            </w:r>
            <w:r w:rsidR="009C1A91">
              <w:t>ПДн</w:t>
            </w:r>
            <w:r>
              <w:t xml:space="preserve"> в </w:t>
            </w:r>
            <w:r w:rsidR="009C1A91">
              <w:t>ИСПДн</w:t>
            </w:r>
          </w:p>
          <w:p w:rsidR="009D680E" w:rsidRPr="009D680E" w:rsidRDefault="009D680E" w:rsidP="009C1A91">
            <w:pPr>
              <w:pStyle w:val="ConsPlusNormal"/>
              <w:jc w:val="both"/>
            </w:pPr>
            <w:r>
              <w:t>9) контрол</w:t>
            </w:r>
            <w:r w:rsidR="009C1A91">
              <w:t>ь</w:t>
            </w:r>
            <w:r>
              <w:t xml:space="preserve"> за принимаемыми мерами по обеспечению безопасности </w:t>
            </w:r>
            <w:r w:rsidR="009C1A91">
              <w:t>ПДн</w:t>
            </w:r>
            <w:r>
              <w:t xml:space="preserve"> и уровн</w:t>
            </w:r>
            <w:r w:rsidR="009C1A91">
              <w:t>ем</w:t>
            </w:r>
            <w:r>
              <w:t xml:space="preserve"> защ</w:t>
            </w:r>
            <w:r w:rsidR="009C1A91">
              <w:t>ищённости ИСПДн</w:t>
            </w:r>
          </w:p>
        </w:tc>
        <w:tc>
          <w:tcPr>
            <w:tcW w:w="1401" w:type="dxa"/>
          </w:tcPr>
          <w:p w:rsidR="009D680E" w:rsidRPr="008430D1" w:rsidRDefault="00FD3E19" w:rsidP="009D680E">
            <w:pPr>
              <w:pStyle w:val="ConsPlusNormal"/>
              <w:jc w:val="both"/>
            </w:pPr>
            <w:r>
              <w:t>девять (1, 2, 3, 4, 5, 6, 7, 8, 9)</w:t>
            </w:r>
          </w:p>
        </w:tc>
      </w:tr>
      <w:tr w:rsidR="00F33991" w:rsidRPr="00FE12FC" w:rsidTr="00B25B88">
        <w:tc>
          <w:tcPr>
            <w:tcW w:w="417" w:type="dxa"/>
          </w:tcPr>
          <w:p w:rsidR="00F33991" w:rsidRPr="00141540" w:rsidRDefault="00F33991" w:rsidP="00F33991">
            <w:pPr>
              <w:pStyle w:val="ConsPlusNormal"/>
              <w:numPr>
                <w:ilvl w:val="0"/>
                <w:numId w:val="11"/>
              </w:numPr>
              <w:ind w:left="-8" w:firstLine="0"/>
            </w:pPr>
          </w:p>
        </w:tc>
        <w:tc>
          <w:tcPr>
            <w:tcW w:w="3396" w:type="dxa"/>
          </w:tcPr>
          <w:p w:rsidR="00F33991" w:rsidRPr="00D06117" w:rsidRDefault="00F33991" w:rsidP="00F33991">
            <w:pPr>
              <w:pStyle w:val="ConsPlusNormal"/>
              <w:jc w:val="both"/>
            </w:pPr>
            <w:r w:rsidRPr="00D06117">
              <w:t>Квалифицированная электронная подпись</w:t>
            </w:r>
            <w:r>
              <w:t xml:space="preserve"> – это:</w:t>
            </w:r>
          </w:p>
        </w:tc>
        <w:tc>
          <w:tcPr>
            <w:tcW w:w="4677" w:type="dxa"/>
          </w:tcPr>
          <w:p w:rsidR="00F33991" w:rsidRDefault="00F33991" w:rsidP="00F33991">
            <w:r>
              <w:t>1) сформированная сотрудником, имеющим на то все положенные полномочия</w:t>
            </w:r>
          </w:p>
          <w:p w:rsidR="00F33991" w:rsidRDefault="00F33991" w:rsidP="00F33991">
            <w:r>
              <w:lastRenderedPageBreak/>
              <w:t>2) сформированная сотрудником, имеющим должную квалификацию для применения средств электронной подписи</w:t>
            </w:r>
          </w:p>
          <w:p w:rsidR="00F33991" w:rsidRDefault="00F33991" w:rsidP="00F33991">
            <w:r>
              <w:t xml:space="preserve">3) </w:t>
            </w:r>
            <w:r w:rsidRPr="00EE238D">
              <w:t>полученная с помощью сертификата,</w:t>
            </w:r>
            <w:r>
              <w:t xml:space="preserve"> содержащего в себе метку штампа времени подписания</w:t>
            </w:r>
          </w:p>
          <w:p w:rsidR="00F33991" w:rsidRDefault="00F33991" w:rsidP="00F33991">
            <w:r>
              <w:t xml:space="preserve">4) </w:t>
            </w:r>
            <w:r w:rsidRPr="00EE238D">
              <w:t>полученная с помощью сертификата,</w:t>
            </w:r>
            <w:r>
              <w:t xml:space="preserve"> действующего на момент проверки этой электронной подписи</w:t>
            </w:r>
          </w:p>
          <w:p w:rsidR="00F33991" w:rsidRDefault="00F33991" w:rsidP="00F33991">
            <w:r>
              <w:t xml:space="preserve">5) </w:t>
            </w:r>
            <w:r w:rsidRPr="00EE238D">
              <w:t>полученная с помощью квалифицированного сертификата, выданного аккредитованным УЦ</w:t>
            </w:r>
          </w:p>
          <w:p w:rsidR="00F33991" w:rsidRDefault="00F33991" w:rsidP="00F33991">
            <w:r>
              <w:t>6) действующая на момент её проверки</w:t>
            </w:r>
          </w:p>
          <w:p w:rsidR="00F33991" w:rsidRPr="00C86C4C" w:rsidRDefault="00F33991" w:rsidP="00F33991">
            <w:r>
              <w:t>7) сформированная с применением логина и пароля пользователя</w:t>
            </w:r>
          </w:p>
        </w:tc>
        <w:tc>
          <w:tcPr>
            <w:tcW w:w="1401" w:type="dxa"/>
          </w:tcPr>
          <w:p w:rsidR="00F33991" w:rsidRPr="008557C5" w:rsidRDefault="00F33991" w:rsidP="00F33991">
            <w:r>
              <w:lastRenderedPageBreak/>
              <w:t>один (5)</w:t>
            </w:r>
          </w:p>
        </w:tc>
      </w:tr>
      <w:tr w:rsidR="00F33991" w:rsidRPr="00FE12FC" w:rsidTr="00222824">
        <w:tc>
          <w:tcPr>
            <w:tcW w:w="417" w:type="dxa"/>
          </w:tcPr>
          <w:p w:rsidR="00F33991" w:rsidRPr="00141540" w:rsidRDefault="00F33991" w:rsidP="00F33991">
            <w:pPr>
              <w:pStyle w:val="ConsPlusNormal"/>
              <w:numPr>
                <w:ilvl w:val="0"/>
                <w:numId w:val="11"/>
              </w:numPr>
              <w:ind w:left="-8" w:firstLine="0"/>
            </w:pPr>
          </w:p>
        </w:tc>
        <w:tc>
          <w:tcPr>
            <w:tcW w:w="3396" w:type="dxa"/>
          </w:tcPr>
          <w:p w:rsidR="00F33991" w:rsidRPr="00A13A8D" w:rsidRDefault="00F33991" w:rsidP="00F33991">
            <w:pPr>
              <w:pStyle w:val="ConsPlusNormal"/>
              <w:jc w:val="both"/>
            </w:pPr>
            <w:r w:rsidRPr="00A13A8D">
              <w:t>Основными задачами при осуществлении режима охраны спецпомещений органов криптографической защиты являются:</w:t>
            </w:r>
          </w:p>
        </w:tc>
        <w:tc>
          <w:tcPr>
            <w:tcW w:w="4677" w:type="dxa"/>
          </w:tcPr>
          <w:p w:rsidR="00F33991" w:rsidRPr="00A13A8D" w:rsidRDefault="00F33991" w:rsidP="00F33991">
            <w:pPr>
              <w:pStyle w:val="ConsPlusNormal"/>
              <w:jc w:val="both"/>
            </w:pPr>
            <w:r>
              <w:t>1)</w:t>
            </w:r>
            <w:r w:rsidRPr="00A13A8D">
              <w:t xml:space="preserve"> специальное оборудование спецпомещения защитными конструкциями, техническими средствами и имуществом, препятствующими силовому или неконтр</w:t>
            </w:r>
            <w:r>
              <w:t>олируемому проникновению внутрь</w:t>
            </w:r>
          </w:p>
          <w:p w:rsidR="00F33991" w:rsidRPr="00A13A8D" w:rsidRDefault="00F33991" w:rsidP="00F33991">
            <w:pPr>
              <w:pStyle w:val="ConsPlusNormal"/>
              <w:jc w:val="both"/>
            </w:pPr>
            <w:r>
              <w:t>2)</w:t>
            </w:r>
            <w:r w:rsidRPr="00A13A8D">
              <w:t xml:space="preserve"> ограничение дост</w:t>
            </w:r>
            <w:r>
              <w:t>упа посетителей в спецпомещение</w:t>
            </w:r>
          </w:p>
          <w:p w:rsidR="00F33991" w:rsidRPr="00A13A8D" w:rsidRDefault="00F33991" w:rsidP="00F33991">
            <w:pPr>
              <w:pStyle w:val="ConsPlusNormal"/>
              <w:jc w:val="both"/>
            </w:pPr>
            <w:r>
              <w:t>3)</w:t>
            </w:r>
            <w:r w:rsidRPr="00A13A8D">
              <w:t xml:space="preserve"> регулирование доступа персонала в спецпомещение организационными и техническими мера</w:t>
            </w:r>
            <w:r>
              <w:t>ми</w:t>
            </w:r>
          </w:p>
          <w:p w:rsidR="00F33991" w:rsidRPr="00A13A8D" w:rsidRDefault="00F33991" w:rsidP="00F33991">
            <w:pPr>
              <w:pStyle w:val="ConsPlusNormal"/>
              <w:jc w:val="both"/>
            </w:pPr>
            <w:r>
              <w:t>4)</w:t>
            </w:r>
            <w:r w:rsidRPr="00A13A8D">
              <w:t xml:space="preserve"> исключение техническими мерами свободного просмотра </w:t>
            </w:r>
            <w:r>
              <w:t>посторонними лицами</w:t>
            </w:r>
            <w:r w:rsidRPr="00A13A8D">
              <w:t xml:space="preserve"> ведущихся в спецпоме</w:t>
            </w:r>
            <w:r>
              <w:t>щении работ</w:t>
            </w:r>
          </w:p>
          <w:p w:rsidR="00F33991" w:rsidRPr="00A13A8D" w:rsidRDefault="00F33991" w:rsidP="00F33991">
            <w:pPr>
              <w:pStyle w:val="ConsPlusNormal"/>
              <w:jc w:val="both"/>
            </w:pPr>
            <w:r>
              <w:t>5)</w:t>
            </w:r>
            <w:r w:rsidRPr="00A13A8D">
              <w:t xml:space="preserve"> отработка взаимодействия с коммунальными службами и службами поддержания правопорядка по вопросам, связанным с безопасностью ОКЗ, ликвидацией последст</w:t>
            </w:r>
            <w:r>
              <w:t>вий ЧС или угроз их наступления</w:t>
            </w:r>
          </w:p>
          <w:p w:rsidR="00F33991" w:rsidRPr="00A13A8D" w:rsidRDefault="00F33991" w:rsidP="00F33991">
            <w:pPr>
              <w:pStyle w:val="ConsPlusNormal"/>
              <w:jc w:val="both"/>
            </w:pPr>
            <w:r>
              <w:t>6)</w:t>
            </w:r>
            <w:r w:rsidRPr="00A13A8D">
              <w:t xml:space="preserve"> поддержание инженерных (коммунальных) систем, находящихся в спецпомещении, в исправном состоянии, организация своевременного текущего или капитального ремонта</w:t>
            </w:r>
            <w:r>
              <w:t xml:space="preserve"> неисправных систем (устройств)</w:t>
            </w:r>
          </w:p>
          <w:p w:rsidR="00F33991" w:rsidRPr="00A13A8D" w:rsidRDefault="00F33991" w:rsidP="00F33991">
            <w:pPr>
              <w:pStyle w:val="ConsPlusNormal"/>
              <w:jc w:val="both"/>
            </w:pPr>
            <w:r>
              <w:t>7)</w:t>
            </w:r>
            <w:r w:rsidRPr="00A13A8D">
              <w:t xml:space="preserve"> оценка ущерба помещению, его оборудованию, аппаратным и программным средствам, конфиденциальности ключев</w:t>
            </w:r>
            <w:r>
              <w:t>ой информации при наступлении чрезвычайных ситуаций</w:t>
            </w:r>
            <w:r w:rsidRPr="00A13A8D">
              <w:t xml:space="preserve"> или реализации несанкционированного проникновения в спецпомещение и выработка</w:t>
            </w:r>
            <w:r>
              <w:t xml:space="preserve"> мер по ликвидации этого ущерба</w:t>
            </w:r>
          </w:p>
        </w:tc>
        <w:tc>
          <w:tcPr>
            <w:tcW w:w="1401" w:type="dxa"/>
          </w:tcPr>
          <w:p w:rsidR="00F33991" w:rsidRPr="008430D1" w:rsidRDefault="00F33991" w:rsidP="00F33991">
            <w:pPr>
              <w:pStyle w:val="ConsPlusNormal"/>
              <w:jc w:val="both"/>
            </w:pPr>
            <w:r>
              <w:t>семь (1, 2, 3, 4, 5, 6, 7)</w:t>
            </w:r>
          </w:p>
        </w:tc>
      </w:tr>
      <w:tr w:rsidR="00F33991" w:rsidRPr="00FE12FC" w:rsidTr="00222824">
        <w:tc>
          <w:tcPr>
            <w:tcW w:w="417" w:type="dxa"/>
          </w:tcPr>
          <w:p w:rsidR="00F33991" w:rsidRPr="00141540" w:rsidRDefault="00F33991" w:rsidP="00F33991">
            <w:pPr>
              <w:pStyle w:val="ConsPlusNormal"/>
              <w:numPr>
                <w:ilvl w:val="0"/>
                <w:numId w:val="11"/>
              </w:numPr>
              <w:ind w:left="-8" w:firstLine="0"/>
            </w:pPr>
          </w:p>
        </w:tc>
        <w:tc>
          <w:tcPr>
            <w:tcW w:w="3396" w:type="dxa"/>
          </w:tcPr>
          <w:p w:rsidR="00F33991" w:rsidRPr="00C86C4C" w:rsidRDefault="00F33991" w:rsidP="00F33991">
            <w:r w:rsidRPr="00B9783B">
              <w:t xml:space="preserve">С решением </w:t>
            </w:r>
            <w:r>
              <w:t>к</w:t>
            </w:r>
            <w:r w:rsidRPr="00B9783B">
              <w:t>аких п</w:t>
            </w:r>
            <w:r>
              <w:t>роблем безопасности информации</w:t>
            </w:r>
            <w:r w:rsidRPr="00B9783B">
              <w:t xml:space="preserve"> связан</w:t>
            </w:r>
            <w:r>
              <w:t>а</w:t>
            </w:r>
            <w:r w:rsidRPr="00B9783B">
              <w:t xml:space="preserve"> современная криптография </w:t>
            </w:r>
            <w:r>
              <w:t>как</w:t>
            </w:r>
            <w:r w:rsidRPr="00B9783B">
              <w:t xml:space="preserve"> область знаний</w:t>
            </w:r>
            <w:r>
              <w:t>?</w:t>
            </w:r>
          </w:p>
        </w:tc>
        <w:tc>
          <w:tcPr>
            <w:tcW w:w="4677" w:type="dxa"/>
          </w:tcPr>
          <w:p w:rsidR="00F33991" w:rsidRDefault="00F33991" w:rsidP="00F33991">
            <w:r>
              <w:t>1) аутентификация</w:t>
            </w:r>
          </w:p>
          <w:p w:rsidR="00F33991" w:rsidRDefault="00F33991" w:rsidP="00F33991">
            <w:r>
              <w:t>2) конфиденциальность</w:t>
            </w:r>
          </w:p>
          <w:p w:rsidR="00F33991" w:rsidRDefault="00F33991" w:rsidP="00F33991">
            <w:r>
              <w:t xml:space="preserve">3) </w:t>
            </w:r>
            <w:r w:rsidRPr="00B9783B">
              <w:t>невозможность отказа сторон от авторства</w:t>
            </w:r>
          </w:p>
          <w:p w:rsidR="00F33991" w:rsidRDefault="00F33991" w:rsidP="00F33991">
            <w:r>
              <w:t>4) целостность</w:t>
            </w:r>
          </w:p>
          <w:p w:rsidR="00F33991" w:rsidRPr="00C86C4C" w:rsidRDefault="00F33991" w:rsidP="00F33991">
            <w:r>
              <w:lastRenderedPageBreak/>
              <w:t>5) ничего из перечисленного в п.п. 1÷4</w:t>
            </w:r>
          </w:p>
        </w:tc>
        <w:tc>
          <w:tcPr>
            <w:tcW w:w="1401" w:type="dxa"/>
          </w:tcPr>
          <w:p w:rsidR="00F33991" w:rsidRPr="008557C5" w:rsidRDefault="00F33991" w:rsidP="00F33991">
            <w:r>
              <w:lastRenderedPageBreak/>
              <w:t>четыре (1, 2, 3, 4)</w:t>
            </w:r>
          </w:p>
        </w:tc>
      </w:tr>
      <w:tr w:rsidR="00F33991" w:rsidRPr="00FE12FC" w:rsidTr="00222824">
        <w:tc>
          <w:tcPr>
            <w:tcW w:w="417" w:type="dxa"/>
          </w:tcPr>
          <w:p w:rsidR="00F33991" w:rsidRPr="00141540" w:rsidRDefault="00F33991" w:rsidP="00F33991">
            <w:pPr>
              <w:pStyle w:val="ConsPlusNormal"/>
              <w:numPr>
                <w:ilvl w:val="0"/>
                <w:numId w:val="11"/>
              </w:numPr>
              <w:ind w:left="-8" w:firstLine="0"/>
            </w:pPr>
          </w:p>
        </w:tc>
        <w:tc>
          <w:tcPr>
            <w:tcW w:w="3396" w:type="dxa"/>
          </w:tcPr>
          <w:p w:rsidR="00F33991" w:rsidRPr="00C33744" w:rsidRDefault="00F33991" w:rsidP="00F33991">
            <w:r>
              <w:t>Шифрование информации в зависимости от структуры ключей, используемых при этом, делится на:</w:t>
            </w:r>
          </w:p>
        </w:tc>
        <w:tc>
          <w:tcPr>
            <w:tcW w:w="4677" w:type="dxa"/>
          </w:tcPr>
          <w:p w:rsidR="00F33991" w:rsidRDefault="00F33991" w:rsidP="00F33991">
            <w:r>
              <w:t>1) гарантированной криптостойкости</w:t>
            </w:r>
          </w:p>
          <w:p w:rsidR="00F33991" w:rsidRDefault="00F33991" w:rsidP="00F33991">
            <w:r>
              <w:t>2) временно́й криптостойкости</w:t>
            </w:r>
          </w:p>
          <w:p w:rsidR="00F33991" w:rsidRDefault="00F33991" w:rsidP="00F33991">
            <w:r>
              <w:t>3) асимметричное</w:t>
            </w:r>
          </w:p>
          <w:p w:rsidR="00F33991" w:rsidRPr="00B9783B" w:rsidRDefault="00F33991" w:rsidP="00F33991">
            <w:r>
              <w:t>4) симметричное</w:t>
            </w:r>
          </w:p>
        </w:tc>
        <w:tc>
          <w:tcPr>
            <w:tcW w:w="1401" w:type="dxa"/>
          </w:tcPr>
          <w:p w:rsidR="00F33991" w:rsidRPr="00C33744" w:rsidRDefault="00F33991" w:rsidP="00F33991">
            <w:r w:rsidRPr="00D34BDF">
              <w:t>два (</w:t>
            </w:r>
            <w:r>
              <w:t>3</w:t>
            </w:r>
            <w:r w:rsidRPr="00D34BDF">
              <w:t xml:space="preserve">, </w:t>
            </w:r>
            <w:r>
              <w:t>4</w:t>
            </w:r>
            <w:r w:rsidRPr="00D34BDF">
              <w:t>)</w:t>
            </w:r>
          </w:p>
        </w:tc>
      </w:tr>
      <w:tr w:rsidR="00F33991" w:rsidRPr="00FE12FC" w:rsidTr="00222824">
        <w:tc>
          <w:tcPr>
            <w:tcW w:w="417" w:type="dxa"/>
          </w:tcPr>
          <w:p w:rsidR="00F33991" w:rsidRPr="00141540" w:rsidRDefault="00F33991" w:rsidP="00F33991">
            <w:pPr>
              <w:pStyle w:val="ConsPlusNormal"/>
              <w:numPr>
                <w:ilvl w:val="0"/>
                <w:numId w:val="11"/>
              </w:numPr>
              <w:ind w:left="-8" w:firstLine="0"/>
            </w:pPr>
          </w:p>
        </w:tc>
        <w:tc>
          <w:tcPr>
            <w:tcW w:w="3396" w:type="dxa"/>
          </w:tcPr>
          <w:p w:rsidR="00F33991" w:rsidRPr="00C86C4C" w:rsidRDefault="00F33991" w:rsidP="00F33991">
            <w:r w:rsidRPr="00EE238D">
              <w:t>Квалифицированная электронная подпись</w:t>
            </w:r>
            <w:r>
              <w:t xml:space="preserve"> – это:</w:t>
            </w:r>
          </w:p>
        </w:tc>
        <w:tc>
          <w:tcPr>
            <w:tcW w:w="4677" w:type="dxa"/>
          </w:tcPr>
          <w:p w:rsidR="00F33991" w:rsidRDefault="00F33991" w:rsidP="00F33991">
            <w:r>
              <w:t>1) сформированная сотрудником, имеющим на то все положенные полномочия</w:t>
            </w:r>
          </w:p>
          <w:p w:rsidR="00F33991" w:rsidRDefault="00F33991" w:rsidP="00F33991">
            <w:r>
              <w:t>2) сформированная сотрудником, имеющим должную квалификацию для применения средств электронной подписи</w:t>
            </w:r>
          </w:p>
          <w:p w:rsidR="00F33991" w:rsidRDefault="00F33991" w:rsidP="00F33991">
            <w:r>
              <w:t xml:space="preserve">3) </w:t>
            </w:r>
            <w:r w:rsidRPr="00EE238D">
              <w:t>полученная с помощью сертификата,</w:t>
            </w:r>
            <w:r>
              <w:t xml:space="preserve"> содержащего в себе метку штампа времени подписания</w:t>
            </w:r>
          </w:p>
          <w:p w:rsidR="00F33991" w:rsidRDefault="00F33991" w:rsidP="00F33991">
            <w:r>
              <w:t xml:space="preserve">4) </w:t>
            </w:r>
            <w:r w:rsidRPr="00EE238D">
              <w:t>полученная с помощью сертификата,</w:t>
            </w:r>
            <w:r>
              <w:t xml:space="preserve"> действующего на момент проверки этой электронной подписи</w:t>
            </w:r>
          </w:p>
          <w:p w:rsidR="00F33991" w:rsidRDefault="00F33991" w:rsidP="00F33991">
            <w:r>
              <w:t xml:space="preserve">5) </w:t>
            </w:r>
            <w:r w:rsidRPr="00EE238D">
              <w:t>полученная с помощью квалифицированного сертификата, выданного аккредитованным УЦ</w:t>
            </w:r>
          </w:p>
          <w:p w:rsidR="00F33991" w:rsidRDefault="00F33991" w:rsidP="00F33991">
            <w:r>
              <w:t>6) действующая на момент её проверки</w:t>
            </w:r>
          </w:p>
          <w:p w:rsidR="00F33991" w:rsidRPr="00C86C4C" w:rsidRDefault="00F33991" w:rsidP="00F33991">
            <w:r>
              <w:t>7) сформированная с применением логина и пароля пользователя</w:t>
            </w:r>
          </w:p>
        </w:tc>
        <w:tc>
          <w:tcPr>
            <w:tcW w:w="1401" w:type="dxa"/>
          </w:tcPr>
          <w:p w:rsidR="00F33991" w:rsidRPr="008557C5" w:rsidRDefault="00F33991" w:rsidP="00F33991">
            <w:r>
              <w:t>один (5)</w:t>
            </w:r>
          </w:p>
        </w:tc>
      </w:tr>
      <w:tr w:rsidR="00F33991" w:rsidRPr="00FE12FC" w:rsidTr="00222824">
        <w:tc>
          <w:tcPr>
            <w:tcW w:w="417" w:type="dxa"/>
          </w:tcPr>
          <w:p w:rsidR="00F33991" w:rsidRPr="00141540" w:rsidRDefault="00F33991" w:rsidP="00F33991">
            <w:pPr>
              <w:pStyle w:val="ConsPlusNormal"/>
              <w:numPr>
                <w:ilvl w:val="0"/>
                <w:numId w:val="11"/>
              </w:numPr>
              <w:ind w:left="-8" w:firstLine="0"/>
            </w:pPr>
          </w:p>
        </w:tc>
        <w:tc>
          <w:tcPr>
            <w:tcW w:w="3396" w:type="dxa"/>
          </w:tcPr>
          <w:p w:rsidR="00F33991" w:rsidRPr="00C86C4C" w:rsidRDefault="00F33991" w:rsidP="00F33991">
            <w:r>
              <w:t>Какие из перечисленных программ являются криптопровайдерами?</w:t>
            </w:r>
          </w:p>
        </w:tc>
        <w:tc>
          <w:tcPr>
            <w:tcW w:w="4677" w:type="dxa"/>
          </w:tcPr>
          <w:p w:rsidR="00F33991" w:rsidRPr="007276A9" w:rsidRDefault="00F33991" w:rsidP="00F33991">
            <w:pPr>
              <w:rPr>
                <w:lang w:val="en-US"/>
              </w:rPr>
            </w:pPr>
            <w:r w:rsidRPr="007276A9">
              <w:rPr>
                <w:lang w:val="en-US"/>
              </w:rPr>
              <w:t xml:space="preserve">1) </w:t>
            </w:r>
            <w:r w:rsidRPr="00C86C4C">
              <w:t>КриптоАРМ</w:t>
            </w:r>
          </w:p>
          <w:p w:rsidR="00F33991" w:rsidRPr="007276A9" w:rsidRDefault="00F33991" w:rsidP="00F33991">
            <w:pPr>
              <w:rPr>
                <w:lang w:val="en-US"/>
              </w:rPr>
            </w:pPr>
            <w:r w:rsidRPr="007276A9">
              <w:rPr>
                <w:lang w:val="en-US"/>
              </w:rPr>
              <w:t xml:space="preserve">2) </w:t>
            </w:r>
            <w:r w:rsidRPr="00C86C4C">
              <w:rPr>
                <w:lang w:val="en-US"/>
              </w:rPr>
              <w:t>ViPNet</w:t>
            </w:r>
            <w:r w:rsidRPr="007276A9">
              <w:rPr>
                <w:lang w:val="en-US"/>
              </w:rPr>
              <w:t xml:space="preserve"> </w:t>
            </w:r>
            <w:r w:rsidRPr="00C86C4C">
              <w:rPr>
                <w:lang w:val="en-US"/>
              </w:rPr>
              <w:t>CSP</w:t>
            </w:r>
          </w:p>
          <w:p w:rsidR="00F33991" w:rsidRPr="007276A9" w:rsidRDefault="00F33991" w:rsidP="00F33991">
            <w:pPr>
              <w:rPr>
                <w:lang w:val="en-US"/>
              </w:rPr>
            </w:pPr>
            <w:r w:rsidRPr="007276A9">
              <w:rPr>
                <w:lang w:val="en-US"/>
              </w:rPr>
              <w:t xml:space="preserve">3) </w:t>
            </w:r>
            <w:r>
              <w:t>КриптоПро</w:t>
            </w:r>
            <w:r w:rsidRPr="007276A9">
              <w:rPr>
                <w:lang w:val="en-US"/>
              </w:rPr>
              <w:t xml:space="preserve"> </w:t>
            </w:r>
            <w:r w:rsidRPr="00C86C4C">
              <w:rPr>
                <w:lang w:val="en-US"/>
              </w:rPr>
              <w:t>CSP</w:t>
            </w:r>
          </w:p>
          <w:p w:rsidR="00F33991" w:rsidRPr="00C86C4C" w:rsidRDefault="00F33991" w:rsidP="00F33991">
            <w:pPr>
              <w:rPr>
                <w:lang w:val="en-US"/>
              </w:rPr>
            </w:pPr>
            <w:r w:rsidRPr="00C86C4C">
              <w:rPr>
                <w:lang w:val="en-US"/>
              </w:rPr>
              <w:t>4) ViPNet Coordinator</w:t>
            </w:r>
          </w:p>
          <w:p w:rsidR="00F33991" w:rsidRPr="007276A9" w:rsidRDefault="00F33991" w:rsidP="00F33991">
            <w:pPr>
              <w:rPr>
                <w:lang w:val="en-US"/>
              </w:rPr>
            </w:pPr>
            <w:r w:rsidRPr="007276A9">
              <w:rPr>
                <w:lang w:val="en-US"/>
              </w:rPr>
              <w:t xml:space="preserve">5) </w:t>
            </w:r>
            <w:r w:rsidRPr="00C468BF">
              <w:t>Код</w:t>
            </w:r>
            <w:r w:rsidRPr="007276A9">
              <w:rPr>
                <w:lang w:val="en-US"/>
              </w:rPr>
              <w:t xml:space="preserve"> </w:t>
            </w:r>
            <w:r w:rsidRPr="00C468BF">
              <w:t>Безопасности</w:t>
            </w:r>
            <w:r w:rsidRPr="007276A9">
              <w:rPr>
                <w:lang w:val="en-US"/>
              </w:rPr>
              <w:t xml:space="preserve"> CSP</w:t>
            </w:r>
          </w:p>
          <w:p w:rsidR="00F33991" w:rsidRPr="007276A9" w:rsidRDefault="00F33991" w:rsidP="00F33991">
            <w:pPr>
              <w:rPr>
                <w:lang w:val="en-US"/>
              </w:rPr>
            </w:pPr>
            <w:r w:rsidRPr="007276A9">
              <w:rPr>
                <w:lang w:val="en-US"/>
              </w:rPr>
              <w:t xml:space="preserve">6) </w:t>
            </w:r>
            <w:r>
              <w:t>ЭЦП</w:t>
            </w:r>
            <w:r w:rsidRPr="007276A9">
              <w:rPr>
                <w:lang w:val="en-US"/>
              </w:rPr>
              <w:t xml:space="preserve"> </w:t>
            </w:r>
            <w:r>
              <w:rPr>
                <w:lang w:val="en-US"/>
              </w:rPr>
              <w:t>Browser</w:t>
            </w:r>
            <w:r w:rsidRPr="007276A9">
              <w:rPr>
                <w:lang w:val="en-US"/>
              </w:rPr>
              <w:t xml:space="preserve"> </w:t>
            </w:r>
            <w:r>
              <w:rPr>
                <w:lang w:val="en-US"/>
              </w:rPr>
              <w:t>Plug</w:t>
            </w:r>
            <w:r w:rsidRPr="007276A9">
              <w:rPr>
                <w:lang w:val="en-US"/>
              </w:rPr>
              <w:t>-</w:t>
            </w:r>
            <w:r>
              <w:rPr>
                <w:lang w:val="en-US"/>
              </w:rPr>
              <w:t>in</w:t>
            </w:r>
          </w:p>
          <w:p w:rsidR="00F33991" w:rsidRDefault="00F33991" w:rsidP="00F33991">
            <w:r>
              <w:t>7) ViPNet Client</w:t>
            </w:r>
          </w:p>
          <w:p w:rsidR="00F33991" w:rsidRPr="00C86C4C" w:rsidRDefault="00F33991" w:rsidP="00F33991">
            <w:r>
              <w:t>8) ViPNet Administrator</w:t>
            </w:r>
          </w:p>
        </w:tc>
        <w:tc>
          <w:tcPr>
            <w:tcW w:w="1401" w:type="dxa"/>
          </w:tcPr>
          <w:p w:rsidR="00F33991" w:rsidRPr="008557C5" w:rsidRDefault="00F33991" w:rsidP="00F33991">
            <w:r>
              <w:t>три (2, 3, 5)</w:t>
            </w:r>
          </w:p>
        </w:tc>
      </w:tr>
      <w:tr w:rsidR="00F33991" w:rsidRPr="00FE12FC" w:rsidTr="00222824">
        <w:tc>
          <w:tcPr>
            <w:tcW w:w="417" w:type="dxa"/>
          </w:tcPr>
          <w:p w:rsidR="00F33991" w:rsidRPr="00141540" w:rsidRDefault="00F33991" w:rsidP="00F33991">
            <w:pPr>
              <w:pStyle w:val="ConsPlusNormal"/>
              <w:numPr>
                <w:ilvl w:val="0"/>
                <w:numId w:val="11"/>
              </w:numPr>
              <w:ind w:left="-8" w:firstLine="0"/>
            </w:pPr>
          </w:p>
        </w:tc>
        <w:tc>
          <w:tcPr>
            <w:tcW w:w="3396" w:type="dxa"/>
          </w:tcPr>
          <w:p w:rsidR="00F33991" w:rsidRPr="00C33744" w:rsidRDefault="00F33991" w:rsidP="00F33991">
            <w:r>
              <w:t xml:space="preserve">Какие программы из состава линейки </w:t>
            </w:r>
            <w:r w:rsidRPr="00C33744">
              <w:rPr>
                <w:lang w:val="en-US"/>
              </w:rPr>
              <w:t>ViPNet</w:t>
            </w:r>
            <w:r w:rsidRPr="00C33744">
              <w:t xml:space="preserve"> </w:t>
            </w:r>
            <w:r w:rsidRPr="00C33744">
              <w:rPr>
                <w:lang w:val="en-US"/>
              </w:rPr>
              <w:t>CUSTOM</w:t>
            </w:r>
            <w:r w:rsidRPr="00C33744">
              <w:t xml:space="preserve"> </w:t>
            </w:r>
            <w:r>
              <w:t xml:space="preserve">относятся к </w:t>
            </w:r>
            <w:r w:rsidRPr="000C7B37">
              <w:rPr>
                <w:b/>
              </w:rPr>
              <w:t>сетевым узлам</w:t>
            </w:r>
            <w:r>
              <w:t xml:space="preserve"> сети защищённой связи</w:t>
            </w:r>
            <w:r w:rsidRPr="00C33744">
              <w:t xml:space="preserve"> </w:t>
            </w:r>
            <w:r w:rsidRPr="00C33744">
              <w:rPr>
                <w:lang w:val="en-US"/>
              </w:rPr>
              <w:t>ViPNet</w:t>
            </w:r>
            <w:r>
              <w:t>?</w:t>
            </w:r>
          </w:p>
        </w:tc>
        <w:tc>
          <w:tcPr>
            <w:tcW w:w="4677" w:type="dxa"/>
          </w:tcPr>
          <w:p w:rsidR="00F33991" w:rsidRPr="00C86C4C" w:rsidRDefault="00F33991" w:rsidP="00F33991">
            <w:r>
              <w:t>1</w:t>
            </w:r>
            <w:r w:rsidRPr="00C86C4C">
              <w:t xml:space="preserve">) </w:t>
            </w:r>
            <w:r w:rsidRPr="00C86C4C">
              <w:rPr>
                <w:lang w:val="en-US"/>
              </w:rPr>
              <w:t>ViPNet</w:t>
            </w:r>
            <w:r w:rsidRPr="007276A9">
              <w:t xml:space="preserve"> </w:t>
            </w:r>
            <w:r w:rsidRPr="00C86C4C">
              <w:rPr>
                <w:lang w:val="en-US"/>
              </w:rPr>
              <w:t>Coordinator</w:t>
            </w:r>
          </w:p>
          <w:p w:rsidR="00F33991" w:rsidRPr="00C86C4C" w:rsidRDefault="00F33991" w:rsidP="00F33991">
            <w:r w:rsidRPr="00C86C4C">
              <w:t xml:space="preserve">2) </w:t>
            </w:r>
            <w:r w:rsidRPr="00C86C4C">
              <w:rPr>
                <w:lang w:val="en-US"/>
              </w:rPr>
              <w:t>ViPNet</w:t>
            </w:r>
            <w:r w:rsidRPr="00C86C4C">
              <w:t xml:space="preserve"> </w:t>
            </w:r>
            <w:r w:rsidRPr="00C86C4C">
              <w:rPr>
                <w:lang w:val="en-US"/>
              </w:rPr>
              <w:t>CSP</w:t>
            </w:r>
          </w:p>
          <w:p w:rsidR="00F33991" w:rsidRPr="00C86C4C" w:rsidRDefault="00F33991" w:rsidP="00F33991">
            <w:r w:rsidRPr="00C86C4C">
              <w:t xml:space="preserve">3) </w:t>
            </w:r>
            <w:r w:rsidRPr="00C86C4C">
              <w:rPr>
                <w:lang w:val="en-US"/>
              </w:rPr>
              <w:t>ViPNet</w:t>
            </w:r>
            <w:r>
              <w:t xml:space="preserve"> Центр управления сетью</w:t>
            </w:r>
          </w:p>
          <w:p w:rsidR="00F33991" w:rsidRPr="00472B3D" w:rsidRDefault="00F33991" w:rsidP="00F33991">
            <w:r w:rsidRPr="00472B3D">
              <w:t>4)</w:t>
            </w:r>
            <w:r>
              <w:t xml:space="preserve"> </w:t>
            </w:r>
            <w:r w:rsidRPr="00C86C4C">
              <w:rPr>
                <w:lang w:val="en-US"/>
              </w:rPr>
              <w:t>ViPNet</w:t>
            </w:r>
            <w:r>
              <w:t xml:space="preserve"> Удостоверяющий и ключевой центр</w:t>
            </w:r>
          </w:p>
          <w:p w:rsidR="00F33991" w:rsidRDefault="00F33991" w:rsidP="00F33991">
            <w:r>
              <w:t>5) ViPNet Client</w:t>
            </w:r>
          </w:p>
          <w:p w:rsidR="00F33991" w:rsidRPr="007276A9" w:rsidRDefault="00F33991" w:rsidP="00F33991">
            <w:pPr>
              <w:rPr>
                <w:lang w:val="en-US"/>
              </w:rPr>
            </w:pPr>
            <w:r w:rsidRPr="007276A9">
              <w:rPr>
                <w:lang w:val="en-US"/>
              </w:rPr>
              <w:t>6</w:t>
            </w:r>
            <w:r w:rsidRPr="00472B3D">
              <w:rPr>
                <w:lang w:val="en-US"/>
              </w:rPr>
              <w:t>) ViPNet Administrator</w:t>
            </w:r>
          </w:p>
          <w:p w:rsidR="00F33991" w:rsidRPr="00472B3D" w:rsidRDefault="00F33991" w:rsidP="00F33991">
            <w:pPr>
              <w:rPr>
                <w:lang w:val="en-US"/>
              </w:rPr>
            </w:pPr>
            <w:r w:rsidRPr="007276A9">
              <w:rPr>
                <w:lang w:val="en-US"/>
              </w:rPr>
              <w:t xml:space="preserve">7) </w:t>
            </w:r>
            <w:r>
              <w:rPr>
                <w:lang w:val="en-US"/>
              </w:rPr>
              <w:t>ViPNet</w:t>
            </w:r>
            <w:r w:rsidRPr="007276A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Registration</w:t>
            </w:r>
            <w:r w:rsidRPr="007276A9">
              <w:rPr>
                <w:lang w:val="en-US"/>
              </w:rPr>
              <w:t xml:space="preserve"> </w:t>
            </w:r>
            <w:r>
              <w:rPr>
                <w:lang w:val="en-US"/>
              </w:rPr>
              <w:t>Point</w:t>
            </w:r>
          </w:p>
        </w:tc>
        <w:tc>
          <w:tcPr>
            <w:tcW w:w="1401" w:type="dxa"/>
          </w:tcPr>
          <w:p w:rsidR="00F33991" w:rsidRPr="00C33744" w:rsidRDefault="00F33991" w:rsidP="00F33991">
            <w:r w:rsidRPr="00D34BDF">
              <w:t>два (1, 5)</w:t>
            </w:r>
          </w:p>
        </w:tc>
      </w:tr>
      <w:tr w:rsidR="00F33991" w:rsidTr="00222824">
        <w:tc>
          <w:tcPr>
            <w:tcW w:w="417" w:type="dxa"/>
          </w:tcPr>
          <w:p w:rsidR="00F33991" w:rsidRPr="00141540" w:rsidRDefault="00F33991" w:rsidP="00F33991">
            <w:pPr>
              <w:pStyle w:val="ConsPlusNormal"/>
              <w:numPr>
                <w:ilvl w:val="0"/>
                <w:numId w:val="11"/>
              </w:numPr>
              <w:ind w:left="-8" w:firstLine="0"/>
            </w:pPr>
          </w:p>
        </w:tc>
        <w:tc>
          <w:tcPr>
            <w:tcW w:w="3396" w:type="dxa"/>
          </w:tcPr>
          <w:p w:rsidR="00F33991" w:rsidRPr="00066589" w:rsidRDefault="00066589" w:rsidP="00066589">
            <w:pPr>
              <w:pStyle w:val="ConsPlusNormal"/>
              <w:jc w:val="both"/>
            </w:pPr>
            <w:r>
              <w:t xml:space="preserve">Что из перечисленного согласно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 (утверждена приказом ФАПСИ РФ от 13 июня 2001 г. № 152) </w:t>
            </w:r>
            <w:r>
              <w:rPr>
                <w:snapToGrid w:val="0"/>
              </w:rPr>
              <w:t xml:space="preserve">осуществляют </w:t>
            </w:r>
            <w:r>
              <w:rPr>
                <w:snapToGrid w:val="0"/>
              </w:rPr>
              <w:lastRenderedPageBreak/>
              <w:t>органы криптографической защиты?</w:t>
            </w:r>
          </w:p>
        </w:tc>
        <w:tc>
          <w:tcPr>
            <w:tcW w:w="4677" w:type="dxa"/>
          </w:tcPr>
          <w:p w:rsidR="00F33991" w:rsidRDefault="00066589" w:rsidP="00F33991">
            <w:pPr>
              <w:pStyle w:val="ConsPlusNormal"/>
              <w:jc w:val="both"/>
            </w:pPr>
            <w:r>
              <w:lastRenderedPageBreak/>
              <w:t>1) поэкземплярный учёт используемых СКЗИ, эксплуатационной и технической документации к ним</w:t>
            </w:r>
          </w:p>
          <w:p w:rsidR="00066589" w:rsidRDefault="00066589" w:rsidP="00F33991">
            <w:pPr>
              <w:pStyle w:val="ConsPlusNormal"/>
              <w:jc w:val="both"/>
            </w:pPr>
            <w:r>
              <w:t>2) выдачу лицензий обладателям конфиденциальной информации на применение СКЗИ</w:t>
            </w:r>
          </w:p>
          <w:p w:rsidR="00066589" w:rsidRDefault="00066589" w:rsidP="00F33991">
            <w:pPr>
              <w:pStyle w:val="ConsPlusNormal"/>
              <w:jc w:val="both"/>
            </w:pPr>
            <w:r>
              <w:t>3) ремонт аппаратных СКЗИ и устранение неполадок в работе программных СКЗИ</w:t>
            </w:r>
          </w:p>
          <w:p w:rsidR="00066589" w:rsidRDefault="00066589" w:rsidP="00F33991">
            <w:pPr>
              <w:pStyle w:val="ConsPlusNormal"/>
              <w:jc w:val="both"/>
            </w:pPr>
            <w:r>
              <w:t>4) обучение лиц, использующих СКЗИ, правилам работы с ними</w:t>
            </w:r>
          </w:p>
          <w:p w:rsidR="00066589" w:rsidRDefault="00066589" w:rsidP="00066589">
            <w:pPr>
              <w:pStyle w:val="ConsPlusNormal"/>
              <w:jc w:val="both"/>
              <w:rPr>
                <w:snapToGrid w:val="0"/>
              </w:rPr>
            </w:pPr>
            <w:r>
              <w:rPr>
                <w:snapToGrid w:val="0"/>
              </w:rPr>
              <w:t>5) разработку схемы организации криптографической защиты конфиденциальной информации</w:t>
            </w:r>
          </w:p>
          <w:p w:rsidR="00066589" w:rsidRDefault="00066589" w:rsidP="00066589">
            <w:pPr>
              <w:pStyle w:val="ConsPlusNormal"/>
              <w:jc w:val="both"/>
            </w:pPr>
            <w:r>
              <w:rPr>
                <w:snapToGrid w:val="0"/>
              </w:rPr>
              <w:lastRenderedPageBreak/>
              <w:t>6) ничего из перечисленного не осуществляют</w:t>
            </w:r>
          </w:p>
        </w:tc>
        <w:tc>
          <w:tcPr>
            <w:tcW w:w="1401" w:type="dxa"/>
          </w:tcPr>
          <w:p w:rsidR="00F33991" w:rsidRPr="008430D1" w:rsidRDefault="00066589" w:rsidP="00F33991">
            <w:pPr>
              <w:pStyle w:val="ConsPlusNormal"/>
              <w:jc w:val="both"/>
            </w:pPr>
            <w:r>
              <w:lastRenderedPageBreak/>
              <w:t>три (1, 4, 5)</w:t>
            </w:r>
          </w:p>
        </w:tc>
      </w:tr>
    </w:tbl>
    <w:p w:rsidR="008F5B5E" w:rsidRDefault="008F5B5E" w:rsidP="00982105">
      <w:pPr>
        <w:pStyle w:val="ConsPlusNormal"/>
        <w:jc w:val="both"/>
      </w:pPr>
    </w:p>
    <w:p w:rsidR="001851A6" w:rsidRPr="00E93D71" w:rsidRDefault="001513B2" w:rsidP="004D1E35">
      <w:pPr>
        <w:pStyle w:val="1"/>
        <w:spacing w:before="120" w:after="1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140058139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 xml:space="preserve">11. </w:t>
      </w:r>
      <w:bookmarkStart w:id="20" w:name="список_литературы"/>
      <w:bookmarkEnd w:id="20"/>
      <w:r w:rsidRPr="00E93D71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</w:t>
      </w:r>
      <w:bookmarkEnd w:id="19"/>
    </w:p>
    <w:p w:rsidR="001851A6" w:rsidRPr="00AA6AE1" w:rsidRDefault="001513B2" w:rsidP="004D1E35">
      <w:pPr>
        <w:spacing w:before="120" w:after="120"/>
        <w:jc w:val="center"/>
        <w:rPr>
          <w:b/>
        </w:rPr>
      </w:pPr>
      <w:r w:rsidRPr="00AA6AE1">
        <w:rPr>
          <w:b/>
        </w:rPr>
        <w:t>Нормативно-правовые акты</w:t>
      </w:r>
    </w:p>
    <w:p w:rsidR="0078661E" w:rsidRDefault="0078661E" w:rsidP="00AA6AE1">
      <w:pPr>
        <w:pStyle w:val="a3"/>
        <w:numPr>
          <w:ilvl w:val="0"/>
          <w:numId w:val="19"/>
        </w:numPr>
        <w:ind w:left="284" w:hanging="284"/>
        <w:jc w:val="both"/>
      </w:pPr>
      <w:r>
        <w:t>Федеральный закон от 27.07.2006 г. № 149-ФЗ «Об информации, информационных технологиях и о защите информации»</w:t>
      </w:r>
    </w:p>
    <w:p w:rsidR="0078661E" w:rsidRDefault="0078661E" w:rsidP="00AA6AE1">
      <w:pPr>
        <w:pStyle w:val="a3"/>
        <w:numPr>
          <w:ilvl w:val="0"/>
          <w:numId w:val="19"/>
        </w:numPr>
        <w:ind w:left="284" w:hanging="284"/>
        <w:jc w:val="both"/>
      </w:pPr>
      <w:r>
        <w:t>Федеральный закон от 27.07.2006 г. № 152-ФЗ «О персональных данных»</w:t>
      </w:r>
    </w:p>
    <w:p w:rsidR="0078661E" w:rsidRDefault="0078661E" w:rsidP="00AA6AE1">
      <w:pPr>
        <w:pStyle w:val="a3"/>
        <w:numPr>
          <w:ilvl w:val="0"/>
          <w:numId w:val="19"/>
        </w:numPr>
        <w:ind w:left="284" w:hanging="284"/>
        <w:jc w:val="both"/>
      </w:pPr>
      <w:r>
        <w:t>Постановление Правительства РФ от 01.11.2012 г. № 1119 «Об утверждении требований к защите персональных данных при их обработке в информационных системах персональных данных»</w:t>
      </w:r>
    </w:p>
    <w:p w:rsidR="0078661E" w:rsidRDefault="0078661E" w:rsidP="00AA6AE1">
      <w:pPr>
        <w:pStyle w:val="a3"/>
        <w:numPr>
          <w:ilvl w:val="0"/>
          <w:numId w:val="19"/>
        </w:numPr>
        <w:ind w:left="284" w:hanging="284"/>
        <w:jc w:val="both"/>
      </w:pPr>
      <w:r>
        <w:t>Постановление Правительства РФ от 16.04.2012 г.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теле-коммуникационных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предпринимателя)».</w:t>
      </w:r>
    </w:p>
    <w:p w:rsidR="0078661E" w:rsidRDefault="0078661E" w:rsidP="00AA6AE1">
      <w:pPr>
        <w:pStyle w:val="a3"/>
        <w:numPr>
          <w:ilvl w:val="0"/>
          <w:numId w:val="19"/>
        </w:numPr>
        <w:ind w:left="284" w:hanging="284"/>
        <w:jc w:val="both"/>
      </w:pPr>
      <w:r>
        <w:t xml:space="preserve">Приказ ФАПСИ РФ от 13.06.2001 г. № 152 </w:t>
      </w:r>
      <w:r w:rsidR="000A2C78">
        <w:t xml:space="preserve">«Об утверждении Инструкции </w:t>
      </w:r>
      <w:r>
        <w:t>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</w:t>
      </w:r>
      <w:r w:rsidR="000A2C78">
        <w:t>тавляющих государственную тайну».</w:t>
      </w:r>
    </w:p>
    <w:p w:rsidR="0078661E" w:rsidRDefault="0078661E" w:rsidP="00AA6AE1">
      <w:pPr>
        <w:pStyle w:val="a3"/>
        <w:numPr>
          <w:ilvl w:val="0"/>
          <w:numId w:val="19"/>
        </w:numPr>
        <w:ind w:left="284" w:hanging="284"/>
        <w:jc w:val="both"/>
      </w:pPr>
      <w:r>
        <w:t>Приказ ФСБ России от 09.02.2005 г. № 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</w:t>
      </w:r>
    </w:p>
    <w:p w:rsidR="0078661E" w:rsidRDefault="0078661E" w:rsidP="00AA6AE1">
      <w:pPr>
        <w:pStyle w:val="a3"/>
        <w:numPr>
          <w:ilvl w:val="0"/>
          <w:numId w:val="19"/>
        </w:numPr>
        <w:ind w:left="284" w:hanging="284"/>
        <w:jc w:val="both"/>
      </w:pPr>
      <w:r>
        <w:t>Приказ ФСБ России от 10</w:t>
      </w:r>
      <w:r w:rsidR="00A11150">
        <w:t>.07.</w:t>
      </w:r>
      <w:r>
        <w:t>2014 г.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</w:p>
    <w:p w:rsidR="0078661E" w:rsidRDefault="0078661E" w:rsidP="00AA6AE1">
      <w:pPr>
        <w:pStyle w:val="a3"/>
        <w:numPr>
          <w:ilvl w:val="0"/>
          <w:numId w:val="19"/>
        </w:numPr>
        <w:ind w:left="284" w:hanging="284"/>
        <w:jc w:val="both"/>
      </w:pPr>
      <w:r>
        <w:t>Приказ ФСБ России от 27</w:t>
      </w:r>
      <w:r w:rsidR="00A11150">
        <w:t>.12.</w:t>
      </w:r>
      <w:r>
        <w:t>2011 г. № 795 «Об утверждении требований к форме квалифицированного сертификата ключа проверки электронной подписи»</w:t>
      </w:r>
    </w:p>
    <w:p w:rsidR="0078661E" w:rsidRDefault="0078661E" w:rsidP="00AA6AE1">
      <w:pPr>
        <w:pStyle w:val="a3"/>
        <w:numPr>
          <w:ilvl w:val="0"/>
          <w:numId w:val="19"/>
        </w:numPr>
        <w:ind w:left="284" w:hanging="284"/>
        <w:jc w:val="both"/>
      </w:pPr>
      <w:r>
        <w:t>Приказ ФСБ России от 06</w:t>
      </w:r>
      <w:r w:rsidR="00A11150">
        <w:t>.05.</w:t>
      </w:r>
      <w:r>
        <w:t>2019 г. № 196 «Об утверждении требований к средствам, предназначенным для обнаружения, предупреждения и ликвидации последствий компьютерных атак и реагирования на компьютерные инциденты»</w:t>
      </w:r>
    </w:p>
    <w:p w:rsidR="0078661E" w:rsidRDefault="0078661E" w:rsidP="00AA6AE1">
      <w:pPr>
        <w:pStyle w:val="a3"/>
        <w:numPr>
          <w:ilvl w:val="0"/>
          <w:numId w:val="19"/>
        </w:numPr>
        <w:tabs>
          <w:tab w:val="left" w:pos="426"/>
        </w:tabs>
        <w:ind w:left="284" w:hanging="284"/>
        <w:jc w:val="both"/>
      </w:pPr>
      <w:r>
        <w:t>Приказ ФСБ России от 24</w:t>
      </w:r>
      <w:r w:rsidR="00A11150">
        <w:t>.10.</w:t>
      </w:r>
      <w:r>
        <w:t>2022 г. № 524 «Об утверждении требований о защите информации, содержащейся в государственных информационных системах, с использованием шифровальных (криптографических) средств»</w:t>
      </w:r>
    </w:p>
    <w:p w:rsidR="001E1505" w:rsidRDefault="001E1505" w:rsidP="00AA6AE1">
      <w:pPr>
        <w:pStyle w:val="a3"/>
        <w:numPr>
          <w:ilvl w:val="0"/>
          <w:numId w:val="19"/>
        </w:numPr>
        <w:tabs>
          <w:tab w:val="left" w:pos="426"/>
        </w:tabs>
        <w:ind w:left="284" w:hanging="284"/>
        <w:jc w:val="both"/>
      </w:pPr>
      <w:r>
        <w:t>Постановление Правительства Российской Федерации от 26.06.1995 г. № 608 «О сертификации средств защиты информации».</w:t>
      </w:r>
    </w:p>
    <w:p w:rsidR="0078661E" w:rsidRDefault="001E1505" w:rsidP="00AA6AE1">
      <w:pPr>
        <w:pStyle w:val="a3"/>
        <w:numPr>
          <w:ilvl w:val="0"/>
          <w:numId w:val="19"/>
        </w:numPr>
        <w:tabs>
          <w:tab w:val="left" w:pos="426"/>
        </w:tabs>
        <w:ind w:left="284" w:hanging="284"/>
        <w:jc w:val="both"/>
      </w:pPr>
      <w:r>
        <w:t>Указ Президента Российской Федерации от 11.08.2003 г. № 960 «Вопросы Федеральной службы безопасности Российской Федерации».</w:t>
      </w:r>
    </w:p>
    <w:p w:rsidR="001851A6" w:rsidRDefault="00AB55D7" w:rsidP="00AA6AE1">
      <w:pPr>
        <w:pStyle w:val="a3"/>
        <w:numPr>
          <w:ilvl w:val="0"/>
          <w:numId w:val="19"/>
        </w:numPr>
        <w:tabs>
          <w:tab w:val="left" w:pos="426"/>
        </w:tabs>
        <w:ind w:left="284" w:hanging="284"/>
        <w:jc w:val="both"/>
      </w:pPr>
      <w:r w:rsidRPr="00613DAB">
        <w:lastRenderedPageBreak/>
        <w:t>Приказ Минобрнауки от 19</w:t>
      </w:r>
      <w:r w:rsidR="00A11150">
        <w:t>.10.</w:t>
      </w:r>
      <w:r w:rsidRPr="00613DAB">
        <w:t>2020 г. № 1316</w:t>
      </w:r>
      <w:r w:rsidR="0078661E">
        <w:t xml:space="preserve"> «</w:t>
      </w:r>
      <w:r w:rsidR="0078661E" w:rsidRPr="0078661E">
        <w:t>Об утверждении порядка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</w:t>
      </w:r>
      <w:r w:rsidR="0078661E">
        <w:t>».</w:t>
      </w:r>
    </w:p>
    <w:p w:rsidR="001851A6" w:rsidRPr="00AA6AE1" w:rsidRDefault="001513B2" w:rsidP="004D1E35">
      <w:pPr>
        <w:spacing w:before="120" w:after="120"/>
        <w:jc w:val="center"/>
        <w:rPr>
          <w:b/>
        </w:rPr>
      </w:pPr>
      <w:bookmarkStart w:id="21" w:name="список_учебные_пособия"/>
      <w:bookmarkEnd w:id="21"/>
      <w:r w:rsidRPr="00AA6AE1">
        <w:rPr>
          <w:b/>
        </w:rPr>
        <w:t>Учебные и методические пособия</w:t>
      </w:r>
    </w:p>
    <w:p w:rsidR="00DE4041" w:rsidRPr="008D42FF" w:rsidRDefault="00DE4041" w:rsidP="00ED42D5">
      <w:pPr>
        <w:pStyle w:val="a3"/>
        <w:numPr>
          <w:ilvl w:val="0"/>
          <w:numId w:val="20"/>
        </w:numPr>
        <w:ind w:left="284" w:hanging="284"/>
        <w:jc w:val="both"/>
      </w:pPr>
      <w:r w:rsidRPr="008126C5">
        <w:t>Алферов А.П., Зубов А.Ю., Кузьмин А.С., Черемушкин А.В.</w:t>
      </w:r>
      <w:r>
        <w:t xml:space="preserve"> </w:t>
      </w:r>
      <w:r w:rsidRPr="008126C5">
        <w:t xml:space="preserve">Основы криптографии: Учебное пособие. </w:t>
      </w:r>
      <w:r>
        <w:t>–</w:t>
      </w:r>
      <w:r w:rsidRPr="008126C5">
        <w:t xml:space="preserve"> М.: Гелиос АРВ, 2001.</w:t>
      </w:r>
    </w:p>
    <w:p w:rsidR="00DE4041" w:rsidRPr="008D42FF" w:rsidRDefault="00DE4041" w:rsidP="00ED42D5">
      <w:pPr>
        <w:pStyle w:val="a3"/>
        <w:numPr>
          <w:ilvl w:val="0"/>
          <w:numId w:val="20"/>
        </w:numPr>
        <w:ind w:left="284" w:hanging="284"/>
        <w:jc w:val="both"/>
      </w:pPr>
      <w:r w:rsidRPr="008D42FF">
        <w:t xml:space="preserve">Осипян В.О., Осипян К.В. Криптография в задачах и упражнениях. </w:t>
      </w:r>
      <w:r>
        <w:t>–</w:t>
      </w:r>
      <w:r w:rsidRPr="008D42FF">
        <w:t xml:space="preserve"> М.: Гелиос АРВ, 2004.</w:t>
      </w:r>
    </w:p>
    <w:p w:rsidR="008D42FF" w:rsidRPr="00ED42D5" w:rsidRDefault="008D42FF" w:rsidP="00ED42D5">
      <w:pPr>
        <w:pStyle w:val="a3"/>
        <w:numPr>
          <w:ilvl w:val="0"/>
          <w:numId w:val="20"/>
        </w:numPr>
        <w:ind w:left="284" w:hanging="284"/>
        <w:jc w:val="both"/>
        <w:rPr>
          <w:lang w:val="en-US"/>
        </w:rPr>
      </w:pPr>
      <w:r w:rsidRPr="008D42FF">
        <w:t>Файстель Хорст.</w:t>
      </w:r>
      <w:r>
        <w:t xml:space="preserve"> </w:t>
      </w:r>
      <w:r w:rsidRPr="008D42FF">
        <w:t>Криптография и компьютерная безопасность</w:t>
      </w:r>
      <w:r w:rsidR="00A6250E">
        <w:t>:</w:t>
      </w:r>
      <w:r>
        <w:t xml:space="preserve"> Статья. </w:t>
      </w:r>
      <w:r w:rsidRPr="008D42FF">
        <w:t>Перевод</w:t>
      </w:r>
      <w:r w:rsidRPr="00ED42D5">
        <w:rPr>
          <w:lang w:val="en-US"/>
        </w:rPr>
        <w:t xml:space="preserve"> </w:t>
      </w:r>
      <w:r w:rsidRPr="008D42FF">
        <w:t>А</w:t>
      </w:r>
      <w:r w:rsidRPr="00ED42D5">
        <w:rPr>
          <w:lang w:val="en-US"/>
        </w:rPr>
        <w:t xml:space="preserve">. </w:t>
      </w:r>
      <w:r w:rsidRPr="008D42FF">
        <w:t>Винокурова</w:t>
      </w:r>
      <w:r w:rsidRPr="00ED42D5">
        <w:rPr>
          <w:lang w:val="en-US"/>
        </w:rPr>
        <w:t xml:space="preserve">. </w:t>
      </w:r>
      <w:r w:rsidRPr="008D42FF">
        <w:t>Перевод</w:t>
      </w:r>
      <w:r w:rsidRPr="00ED42D5">
        <w:rPr>
          <w:lang w:val="en-US"/>
        </w:rPr>
        <w:t xml:space="preserve"> </w:t>
      </w:r>
      <w:r w:rsidRPr="008D42FF">
        <w:t>выполнен</w:t>
      </w:r>
      <w:r w:rsidRPr="00ED42D5">
        <w:rPr>
          <w:lang w:val="en-US"/>
        </w:rPr>
        <w:t xml:space="preserve"> </w:t>
      </w:r>
      <w:r w:rsidRPr="008D42FF">
        <w:t>по</w:t>
      </w:r>
      <w:r w:rsidRPr="00ED42D5">
        <w:rPr>
          <w:lang w:val="en-US"/>
        </w:rPr>
        <w:t xml:space="preserve"> </w:t>
      </w:r>
      <w:r w:rsidRPr="008D42FF">
        <w:t>изданию</w:t>
      </w:r>
      <w:r w:rsidRPr="00ED42D5">
        <w:rPr>
          <w:lang w:val="en-US"/>
        </w:rPr>
        <w:t>: Horst Feistel, Cryptography and Computer Privacy, Scientific American, May 1973, Vol. 228, No. 5, pp. 15-23.</w:t>
      </w:r>
    </w:p>
    <w:p w:rsidR="00946176" w:rsidRDefault="00946176" w:rsidP="00ED42D5">
      <w:pPr>
        <w:pStyle w:val="a3"/>
        <w:numPr>
          <w:ilvl w:val="0"/>
          <w:numId w:val="20"/>
        </w:numPr>
        <w:ind w:left="284" w:hanging="284"/>
        <w:jc w:val="both"/>
      </w:pPr>
      <w:r w:rsidRPr="00946176">
        <w:t>С. Баричев, Р. Серов. Основы современной криптографии. – М.: Горячая линия – Телеком, 2001.</w:t>
      </w:r>
    </w:p>
    <w:p w:rsidR="00896F83" w:rsidRPr="00896F83" w:rsidRDefault="00896F83" w:rsidP="00ED42D5">
      <w:pPr>
        <w:pStyle w:val="a3"/>
        <w:numPr>
          <w:ilvl w:val="0"/>
          <w:numId w:val="20"/>
        </w:numPr>
        <w:ind w:left="284" w:hanging="284"/>
        <w:jc w:val="both"/>
      </w:pPr>
      <w:r w:rsidRPr="00896F83">
        <w:t>Бутакова Н.Г., Федоров Н.В. Криптографические методы и средства защиты информации: учебное пособие. − СПб.: ИЦ «Интермедия», 2019.</w:t>
      </w:r>
    </w:p>
    <w:p w:rsidR="00946176" w:rsidRDefault="00482130" w:rsidP="00ED42D5">
      <w:pPr>
        <w:pStyle w:val="a3"/>
        <w:numPr>
          <w:ilvl w:val="0"/>
          <w:numId w:val="20"/>
        </w:numPr>
        <w:ind w:left="284" w:hanging="284"/>
        <w:jc w:val="both"/>
      </w:pPr>
      <w:r w:rsidRPr="00482130">
        <w:t xml:space="preserve">Воробейкина И. В. Методы и средства криптографической защиты информации: </w:t>
      </w:r>
      <w:r w:rsidR="00B50F44" w:rsidRPr="00482130">
        <w:t>Учебно</w:t>
      </w:r>
      <w:r w:rsidRPr="00482130">
        <w:t xml:space="preserve">-методическое пособие </w:t>
      </w:r>
      <w:r>
        <w:t>–</w:t>
      </w:r>
      <w:r w:rsidRPr="00482130">
        <w:t xml:space="preserve"> Калининград: Изд-во ФГБОУ ВО «КГТУ», 2022.</w:t>
      </w:r>
    </w:p>
    <w:p w:rsidR="00B50F44" w:rsidRDefault="00B50F44" w:rsidP="00ED42D5">
      <w:pPr>
        <w:pStyle w:val="a3"/>
        <w:numPr>
          <w:ilvl w:val="0"/>
          <w:numId w:val="20"/>
        </w:numPr>
        <w:ind w:left="284" w:hanging="284"/>
        <w:jc w:val="both"/>
      </w:pPr>
      <w:r w:rsidRPr="00B50F44">
        <w:t>Салий В.Н. Криптографические методы и средства защиты информации: Учебное пособие – Саратов, 2017.</w:t>
      </w:r>
    </w:p>
    <w:p w:rsidR="00482130" w:rsidRDefault="00246D86" w:rsidP="00ED42D5">
      <w:pPr>
        <w:pStyle w:val="a3"/>
        <w:numPr>
          <w:ilvl w:val="0"/>
          <w:numId w:val="20"/>
        </w:numPr>
        <w:ind w:left="284" w:hanging="284"/>
        <w:jc w:val="both"/>
      </w:pPr>
      <w:r w:rsidRPr="00246D86">
        <w:t>Коржук В.М., Попов И.Ю., Воробьева А.А. Защищенный документооборот. Часть 1: Учебно-методическое пособие – СПб: Университет ИТМО, 2021.</w:t>
      </w:r>
    </w:p>
    <w:p w:rsidR="002127E5" w:rsidRDefault="002127E5" w:rsidP="00ED42D5">
      <w:pPr>
        <w:pStyle w:val="a3"/>
        <w:numPr>
          <w:ilvl w:val="0"/>
          <w:numId w:val="20"/>
        </w:numPr>
        <w:ind w:left="284" w:hanging="284"/>
        <w:jc w:val="both"/>
      </w:pPr>
      <w:r>
        <w:t>Кабакова</w:t>
      </w:r>
      <w:r w:rsidRPr="002127E5">
        <w:t xml:space="preserve"> </w:t>
      </w:r>
      <w:r>
        <w:t>Н.В., Чефранова</w:t>
      </w:r>
      <w:r w:rsidRPr="002127E5">
        <w:t xml:space="preserve"> </w:t>
      </w:r>
      <w:r>
        <w:t>А.О., Уривский</w:t>
      </w:r>
      <w:r w:rsidRPr="002127E5">
        <w:t xml:space="preserve"> </w:t>
      </w:r>
      <w:r>
        <w:t>А.В., Алабина Ю.Ф. Система защиты информации ViPNet</w:t>
      </w:r>
      <w:r w:rsidRPr="00B50F44">
        <w:t>: Учебное пособие –</w:t>
      </w:r>
      <w:r>
        <w:t xml:space="preserve"> М: ДМК Пресс, 2014.</w:t>
      </w:r>
    </w:p>
    <w:p w:rsidR="001E0842" w:rsidRPr="001E0842" w:rsidRDefault="001E0842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1E0842">
        <w:t>Чефранова А. О.</w:t>
      </w:r>
      <w:r>
        <w:t>,</w:t>
      </w:r>
      <w:r w:rsidRPr="001E0842">
        <w:t xml:space="preserve"> Кабакова Н. В.</w:t>
      </w:r>
      <w:r>
        <w:t>,</w:t>
      </w:r>
      <w:r w:rsidRPr="001E0842">
        <w:t xml:space="preserve"> Алабина Ю. Ф. Система защиты информации ViPNet</w:t>
      </w:r>
      <w:r>
        <w:t>:</w:t>
      </w:r>
      <w:r w:rsidRPr="001E0842">
        <w:t xml:space="preserve"> Практикум </w:t>
      </w:r>
      <w:r>
        <w:t xml:space="preserve">– </w:t>
      </w:r>
      <w:r w:rsidRPr="001E0842">
        <w:t xml:space="preserve">М: </w:t>
      </w:r>
      <w:r>
        <w:t>Г</w:t>
      </w:r>
      <w:r w:rsidRPr="001E0842">
        <w:t>орячая линия - Телеком, 2015.</w:t>
      </w:r>
    </w:p>
    <w:p w:rsidR="009E75C6" w:rsidRDefault="009E75C6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9E75C6">
        <w:t>ViPNet Client 4. Руководство пользователя. ФРКЕ.00116-05 34 01 – М: АО «ИнфоТеКС», 2020.</w:t>
      </w:r>
    </w:p>
    <w:p w:rsidR="00AB0F30" w:rsidRPr="00AB0F30" w:rsidRDefault="00AB0F30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AB0F30">
        <w:t xml:space="preserve">Программный комплекс ViPNet Client 4. Версия 4.5. Правила пользования. ФРКЕ.00116-05 99 01 ПП </w:t>
      </w:r>
      <w:r w:rsidRPr="009E75C6">
        <w:t>– М: АО «ИнфоТеКС», 2020.</w:t>
      </w:r>
    </w:p>
    <w:p w:rsidR="0087161E" w:rsidRDefault="0087161E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87161E">
        <w:t>ViPNet CSP 4.4. Руководство пользователя. ФРКЕ.00106-07 34 01 – М: АО «ИнфоТеКС», 2021.</w:t>
      </w:r>
    </w:p>
    <w:p w:rsidR="00AB0F30" w:rsidRPr="00B74248" w:rsidRDefault="00AB0F30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B74248">
        <w:t>Средство криптографической защиты информации ViPNet CSP 4.4. Версия 4.4.2. Правила пользования. ФРКЕ.00106</w:t>
      </w:r>
      <w:r w:rsidRPr="00ED42D5">
        <w:rPr>
          <w:rFonts w:ascii="MS Mincho" w:eastAsia="MS Mincho" w:hAnsi="MS Mincho" w:cs="MS Mincho" w:hint="eastAsia"/>
        </w:rPr>
        <w:t>‑</w:t>
      </w:r>
      <w:r w:rsidRPr="00B74248">
        <w:t xml:space="preserve">07 99 01 ПП </w:t>
      </w:r>
      <w:r w:rsidRPr="0087161E">
        <w:t>– М: АО «ИнфоТеКС», 2021.</w:t>
      </w:r>
    </w:p>
    <w:p w:rsidR="00B74248" w:rsidRPr="00B74248" w:rsidRDefault="00B74248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B74248">
        <w:t xml:space="preserve">Средство криптографической защиты информации ViPNet CSP 4.4. Версия 4.4.2. Формуляр. ФРКЕ.00106-07 30 01 ФО </w:t>
      </w:r>
      <w:r w:rsidRPr="0087161E">
        <w:t>– М: АО «ИнфоТеКС», 2021.</w:t>
      </w:r>
    </w:p>
    <w:p w:rsidR="00AB0F30" w:rsidRPr="00F37EBD" w:rsidRDefault="00F37EBD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F37EBD">
        <w:t xml:space="preserve">Средство криптографической защиты информации «КриптоПро CSP». Версия 5.0 R3 KC2. Исполнение 2-Base. Формуляр. ЖТЯИ.00102-03 30 01 </w:t>
      </w:r>
      <w:r w:rsidRPr="0087161E">
        <w:t>– М:</w:t>
      </w:r>
      <w:r w:rsidRPr="00F37EBD">
        <w:t xml:space="preserve"> ООО «КРИПТО-ПРО», 2022.</w:t>
      </w:r>
    </w:p>
    <w:p w:rsidR="00AB0F30" w:rsidRDefault="00F37EBD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F37EBD">
        <w:t xml:space="preserve">Средство криптографической защиты информации. КриптоПро CSP. Версия 5.0 R3 KC2. Исполнение 2-Base. Правила пользования. ЖТЯИ.00102-03 95 01 </w:t>
      </w:r>
      <w:r w:rsidRPr="0087161E">
        <w:t>– М:</w:t>
      </w:r>
      <w:r w:rsidRPr="00F37EBD">
        <w:t xml:space="preserve"> ООО «КРИПТО-ПРО», 2022.</w:t>
      </w:r>
    </w:p>
    <w:p w:rsidR="00F37EBD" w:rsidRDefault="00F37EBD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F37EBD">
        <w:t xml:space="preserve">Средство криптографической защиты информации. КриптоПро CSP. Версия 5.0 R3 KC2. Исполнение 2-Base. Руководство администратора безопасности. Использование СКЗИ под управлением ОС Windows. ЖТЯИ.00102-03 91 02 </w:t>
      </w:r>
      <w:r w:rsidRPr="0087161E">
        <w:t>– М:</w:t>
      </w:r>
      <w:r w:rsidRPr="00F37EBD">
        <w:t xml:space="preserve"> ООО «КРИПТО-ПРО», 2022.</w:t>
      </w:r>
    </w:p>
    <w:p w:rsidR="00135AAE" w:rsidRDefault="00135AAE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F37EBD">
        <w:t xml:space="preserve">Средство криптографической защиты информации. КриптоПро CSP. Версия 5.0 R3 KC2. Исполнение 2-Base. </w:t>
      </w:r>
      <w:r w:rsidRPr="00135AAE">
        <w:t xml:space="preserve">Инструкция по использованию СКЗИ под управлением ОС Windows. ЖТЯИ.00102-03 92 01 </w:t>
      </w:r>
      <w:r w:rsidRPr="0087161E">
        <w:t>– М:</w:t>
      </w:r>
      <w:r w:rsidRPr="00F37EBD">
        <w:t xml:space="preserve"> ООО «КРИПТО-ПРО», 2022.</w:t>
      </w:r>
    </w:p>
    <w:p w:rsidR="00580C0E" w:rsidRDefault="00580C0E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580C0E">
        <w:t xml:space="preserve">Комплекс безопасности Континент. Версия 4. Руководство администратора. Принципы функционирования. АМБС.26.20.40.140.001 90 1 </w:t>
      </w:r>
      <w:r w:rsidRPr="0087161E">
        <w:t>– М:</w:t>
      </w:r>
      <w:r w:rsidRPr="00580C0E">
        <w:t xml:space="preserve"> ООО «Код Безопасности», 2022.</w:t>
      </w:r>
    </w:p>
    <w:p w:rsidR="00417358" w:rsidRDefault="00417358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417358">
        <w:t xml:space="preserve">Средство криптографической защиты информации Континент-АП. Версия 3.7. Руководство администратора. Windows. RU.88338853.501430.007 91 </w:t>
      </w:r>
      <w:r w:rsidRPr="0087161E">
        <w:t>– М:</w:t>
      </w:r>
      <w:r w:rsidRPr="00580C0E">
        <w:t xml:space="preserve"> ООО «Код Безопасности», 2022.</w:t>
      </w:r>
    </w:p>
    <w:p w:rsidR="00F82C43" w:rsidRDefault="00F82C43" w:rsidP="00ED42D5">
      <w:pPr>
        <w:pStyle w:val="a3"/>
        <w:numPr>
          <w:ilvl w:val="0"/>
          <w:numId w:val="20"/>
        </w:numPr>
        <w:tabs>
          <w:tab w:val="left" w:pos="426"/>
        </w:tabs>
        <w:ind w:left="284" w:hanging="284"/>
        <w:jc w:val="both"/>
      </w:pPr>
      <w:r w:rsidRPr="00F82C43">
        <w:lastRenderedPageBreak/>
        <w:t>Методические рекомендации по организации и обеспечени</w:t>
      </w:r>
      <w:r w:rsidR="00B25B88">
        <w:t>ю</w:t>
      </w:r>
      <w:r w:rsidRPr="00F82C43">
        <w:t xml:space="preserve"> безопасности хранения, обработки и передачи по каналам связи с использованием средств криптографической защиты информации ограниченного доступа, не содержащей сведений, составляющих государственную тайну </w:t>
      </w:r>
      <w:r>
        <w:t xml:space="preserve">– </w:t>
      </w:r>
      <w:r w:rsidRPr="00F82C43">
        <w:t>Смоленск</w:t>
      </w:r>
      <w:r>
        <w:t>:</w:t>
      </w:r>
      <w:r w:rsidRPr="00F82C43">
        <w:t xml:space="preserve"> Комиссия по информационной безопасности при Администрации Смоленской области</w:t>
      </w:r>
      <w:r>
        <w:t xml:space="preserve">, </w:t>
      </w:r>
      <w:r w:rsidR="006A3A39" w:rsidRPr="006A3A39">
        <w:t>Управление информационной безопасности смоленского областного государственного автономного учреждения «Центр информационных технологий»</w:t>
      </w:r>
      <w:r w:rsidR="006A3A39">
        <w:t xml:space="preserve">, </w:t>
      </w:r>
      <w:r w:rsidRPr="00F82C43">
        <w:t>2017</w:t>
      </w:r>
      <w:r>
        <w:t>.</w:t>
      </w:r>
    </w:p>
    <w:p w:rsidR="000D20D7" w:rsidRDefault="000D20D7" w:rsidP="000D20D7">
      <w:pPr>
        <w:tabs>
          <w:tab w:val="left" w:pos="426"/>
        </w:tabs>
        <w:jc w:val="both"/>
      </w:pPr>
    </w:p>
    <w:sectPr w:rsidR="000D20D7" w:rsidSect="00023E89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A9" w:rsidRDefault="004B1BA9" w:rsidP="00F243FF">
      <w:r>
        <w:separator/>
      </w:r>
    </w:p>
  </w:endnote>
  <w:endnote w:type="continuationSeparator" w:id="0">
    <w:p w:rsidR="004B1BA9" w:rsidRDefault="004B1BA9" w:rsidP="00F2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A9" w:rsidRDefault="004B1BA9" w:rsidP="00F243FF">
      <w:r>
        <w:separator/>
      </w:r>
    </w:p>
  </w:footnote>
  <w:footnote w:type="continuationSeparator" w:id="0">
    <w:p w:rsidR="004B1BA9" w:rsidRDefault="004B1BA9" w:rsidP="00F2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9D6"/>
    <w:multiLevelType w:val="hybridMultilevel"/>
    <w:tmpl w:val="EA8EEB04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" w15:restartNumberingAfterBreak="0">
    <w:nsid w:val="09540888"/>
    <w:multiLevelType w:val="hybridMultilevel"/>
    <w:tmpl w:val="530C8978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 w15:restartNumberingAfterBreak="0">
    <w:nsid w:val="0B7825C3"/>
    <w:multiLevelType w:val="multilevel"/>
    <w:tmpl w:val="E86039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1D0472"/>
    <w:multiLevelType w:val="hybridMultilevel"/>
    <w:tmpl w:val="4CCC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5306"/>
    <w:multiLevelType w:val="multilevel"/>
    <w:tmpl w:val="8D9C15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41182"/>
    <w:multiLevelType w:val="hybridMultilevel"/>
    <w:tmpl w:val="530C8978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6" w15:restartNumberingAfterBreak="0">
    <w:nsid w:val="1A4905F8"/>
    <w:multiLevelType w:val="hybridMultilevel"/>
    <w:tmpl w:val="74C0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CDA"/>
    <w:multiLevelType w:val="hybridMultilevel"/>
    <w:tmpl w:val="2674B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24B6"/>
    <w:multiLevelType w:val="hybridMultilevel"/>
    <w:tmpl w:val="A528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7064A"/>
    <w:multiLevelType w:val="hybridMultilevel"/>
    <w:tmpl w:val="6A54B006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0" w15:restartNumberingAfterBreak="0">
    <w:nsid w:val="378C3A8D"/>
    <w:multiLevelType w:val="hybridMultilevel"/>
    <w:tmpl w:val="F7D8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26F78"/>
    <w:multiLevelType w:val="hybridMultilevel"/>
    <w:tmpl w:val="EA8EEB04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2" w15:restartNumberingAfterBreak="0">
    <w:nsid w:val="449C5786"/>
    <w:multiLevelType w:val="hybridMultilevel"/>
    <w:tmpl w:val="73028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10CA1"/>
    <w:multiLevelType w:val="hybridMultilevel"/>
    <w:tmpl w:val="EA8EEB04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4" w15:restartNumberingAfterBreak="0">
    <w:nsid w:val="522A6D92"/>
    <w:multiLevelType w:val="multilevel"/>
    <w:tmpl w:val="9632A7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AFD53B0"/>
    <w:multiLevelType w:val="hybridMultilevel"/>
    <w:tmpl w:val="EA8EEB04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6" w15:restartNumberingAfterBreak="0">
    <w:nsid w:val="61735545"/>
    <w:multiLevelType w:val="hybridMultilevel"/>
    <w:tmpl w:val="EA8EEB04"/>
    <w:lvl w:ilvl="0" w:tplc="0419000F">
      <w:start w:val="1"/>
      <w:numFmt w:val="decimal"/>
      <w:lvlText w:val="%1."/>
      <w:lvlJc w:val="left"/>
      <w:pPr>
        <w:ind w:left="693" w:hanging="360"/>
      </w:p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7" w15:restartNumberingAfterBreak="0">
    <w:nsid w:val="6FBB2914"/>
    <w:multiLevelType w:val="hybridMultilevel"/>
    <w:tmpl w:val="4CCCB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14AB0"/>
    <w:multiLevelType w:val="hybridMultilevel"/>
    <w:tmpl w:val="1AE6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31B80"/>
    <w:multiLevelType w:val="hybridMultilevel"/>
    <w:tmpl w:val="74C0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4"/>
  </w:num>
  <w:num w:numId="5">
    <w:abstractNumId w:val="18"/>
  </w:num>
  <w:num w:numId="6">
    <w:abstractNumId w:val="16"/>
  </w:num>
  <w:num w:numId="7">
    <w:abstractNumId w:val="13"/>
  </w:num>
  <w:num w:numId="8">
    <w:abstractNumId w:val="11"/>
  </w:num>
  <w:num w:numId="9">
    <w:abstractNumId w:val="15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  <w:num w:numId="15">
    <w:abstractNumId w:val="6"/>
  </w:num>
  <w:num w:numId="16">
    <w:abstractNumId w:val="19"/>
  </w:num>
  <w:num w:numId="17">
    <w:abstractNumId w:val="3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DB"/>
    <w:rsid w:val="00000CAA"/>
    <w:rsid w:val="00023E89"/>
    <w:rsid w:val="00036E65"/>
    <w:rsid w:val="000372A3"/>
    <w:rsid w:val="0005024B"/>
    <w:rsid w:val="00051C9B"/>
    <w:rsid w:val="00052C30"/>
    <w:rsid w:val="00056CDB"/>
    <w:rsid w:val="00066589"/>
    <w:rsid w:val="00067A09"/>
    <w:rsid w:val="00072538"/>
    <w:rsid w:val="00072BC3"/>
    <w:rsid w:val="00073150"/>
    <w:rsid w:val="0007677C"/>
    <w:rsid w:val="0008283A"/>
    <w:rsid w:val="00083F23"/>
    <w:rsid w:val="000843AC"/>
    <w:rsid w:val="00084B2F"/>
    <w:rsid w:val="00087254"/>
    <w:rsid w:val="00090972"/>
    <w:rsid w:val="00090C36"/>
    <w:rsid w:val="000A1242"/>
    <w:rsid w:val="000A2C78"/>
    <w:rsid w:val="000A5B8F"/>
    <w:rsid w:val="000B5ABD"/>
    <w:rsid w:val="000C148A"/>
    <w:rsid w:val="000C55D1"/>
    <w:rsid w:val="000C55D2"/>
    <w:rsid w:val="000C61E9"/>
    <w:rsid w:val="000C7B37"/>
    <w:rsid w:val="000D20D7"/>
    <w:rsid w:val="000D3063"/>
    <w:rsid w:val="000E3560"/>
    <w:rsid w:val="00101278"/>
    <w:rsid w:val="00104CE7"/>
    <w:rsid w:val="001123EA"/>
    <w:rsid w:val="00134869"/>
    <w:rsid w:val="0013503F"/>
    <w:rsid w:val="00135AAE"/>
    <w:rsid w:val="00141540"/>
    <w:rsid w:val="001418BD"/>
    <w:rsid w:val="00145E0B"/>
    <w:rsid w:val="001513B2"/>
    <w:rsid w:val="00154DA7"/>
    <w:rsid w:val="00160AD6"/>
    <w:rsid w:val="0016365C"/>
    <w:rsid w:val="00164617"/>
    <w:rsid w:val="00165647"/>
    <w:rsid w:val="0016641F"/>
    <w:rsid w:val="00172600"/>
    <w:rsid w:val="001741F9"/>
    <w:rsid w:val="0017579F"/>
    <w:rsid w:val="00176CD1"/>
    <w:rsid w:val="001851A6"/>
    <w:rsid w:val="00185374"/>
    <w:rsid w:val="00190468"/>
    <w:rsid w:val="00191A56"/>
    <w:rsid w:val="001944D1"/>
    <w:rsid w:val="00196280"/>
    <w:rsid w:val="00197AC5"/>
    <w:rsid w:val="00197DA7"/>
    <w:rsid w:val="001B02B0"/>
    <w:rsid w:val="001B0924"/>
    <w:rsid w:val="001B3EC1"/>
    <w:rsid w:val="001B41FF"/>
    <w:rsid w:val="001B458C"/>
    <w:rsid w:val="001C5CD6"/>
    <w:rsid w:val="001C6A71"/>
    <w:rsid w:val="001D56A3"/>
    <w:rsid w:val="001D5B88"/>
    <w:rsid w:val="001E0842"/>
    <w:rsid w:val="001E1314"/>
    <w:rsid w:val="001E1505"/>
    <w:rsid w:val="001E2CF5"/>
    <w:rsid w:val="001E458A"/>
    <w:rsid w:val="001E758C"/>
    <w:rsid w:val="001F24BF"/>
    <w:rsid w:val="001F787A"/>
    <w:rsid w:val="0020748A"/>
    <w:rsid w:val="002127E5"/>
    <w:rsid w:val="00216550"/>
    <w:rsid w:val="00221C76"/>
    <w:rsid w:val="00222824"/>
    <w:rsid w:val="00234923"/>
    <w:rsid w:val="0024584C"/>
    <w:rsid w:val="00246652"/>
    <w:rsid w:val="00246D86"/>
    <w:rsid w:val="0026522F"/>
    <w:rsid w:val="00267594"/>
    <w:rsid w:val="00267639"/>
    <w:rsid w:val="00273159"/>
    <w:rsid w:val="00274C57"/>
    <w:rsid w:val="002750B6"/>
    <w:rsid w:val="00275739"/>
    <w:rsid w:val="002840F3"/>
    <w:rsid w:val="002861D6"/>
    <w:rsid w:val="00292BFC"/>
    <w:rsid w:val="00294BBA"/>
    <w:rsid w:val="0029666C"/>
    <w:rsid w:val="00297361"/>
    <w:rsid w:val="0029739C"/>
    <w:rsid w:val="002A1747"/>
    <w:rsid w:val="002B0B87"/>
    <w:rsid w:val="002C19CA"/>
    <w:rsid w:val="002C1E7E"/>
    <w:rsid w:val="002C2EAC"/>
    <w:rsid w:val="002C380A"/>
    <w:rsid w:val="002C4331"/>
    <w:rsid w:val="002C480B"/>
    <w:rsid w:val="002E17A9"/>
    <w:rsid w:val="002F050B"/>
    <w:rsid w:val="002F2E61"/>
    <w:rsid w:val="00310B66"/>
    <w:rsid w:val="00312A64"/>
    <w:rsid w:val="00325255"/>
    <w:rsid w:val="0032530D"/>
    <w:rsid w:val="00340401"/>
    <w:rsid w:val="0035592C"/>
    <w:rsid w:val="0035662A"/>
    <w:rsid w:val="00360805"/>
    <w:rsid w:val="00361D35"/>
    <w:rsid w:val="00365D33"/>
    <w:rsid w:val="0036737D"/>
    <w:rsid w:val="00367983"/>
    <w:rsid w:val="003708B8"/>
    <w:rsid w:val="00376E42"/>
    <w:rsid w:val="003806E5"/>
    <w:rsid w:val="0038449C"/>
    <w:rsid w:val="00387E0E"/>
    <w:rsid w:val="00391B09"/>
    <w:rsid w:val="00392ED2"/>
    <w:rsid w:val="003A712F"/>
    <w:rsid w:val="003B2F0A"/>
    <w:rsid w:val="003B42A1"/>
    <w:rsid w:val="003C0C94"/>
    <w:rsid w:val="003D3E35"/>
    <w:rsid w:val="003D4897"/>
    <w:rsid w:val="003E54DE"/>
    <w:rsid w:val="003E64DF"/>
    <w:rsid w:val="003F23AF"/>
    <w:rsid w:val="003F2EAE"/>
    <w:rsid w:val="003F5854"/>
    <w:rsid w:val="00403042"/>
    <w:rsid w:val="00410582"/>
    <w:rsid w:val="0041341A"/>
    <w:rsid w:val="00414DCE"/>
    <w:rsid w:val="0041536E"/>
    <w:rsid w:val="00417358"/>
    <w:rsid w:val="00417926"/>
    <w:rsid w:val="00421EC6"/>
    <w:rsid w:val="00422BB2"/>
    <w:rsid w:val="00426C43"/>
    <w:rsid w:val="00435DD3"/>
    <w:rsid w:val="004404E0"/>
    <w:rsid w:val="00441CC2"/>
    <w:rsid w:val="004425F1"/>
    <w:rsid w:val="00447AD7"/>
    <w:rsid w:val="00452EF5"/>
    <w:rsid w:val="004545D1"/>
    <w:rsid w:val="00455FD3"/>
    <w:rsid w:val="00473DBD"/>
    <w:rsid w:val="00482130"/>
    <w:rsid w:val="00485143"/>
    <w:rsid w:val="004965B6"/>
    <w:rsid w:val="004974C3"/>
    <w:rsid w:val="00497CE3"/>
    <w:rsid w:val="004A453D"/>
    <w:rsid w:val="004B1BA9"/>
    <w:rsid w:val="004B3BD9"/>
    <w:rsid w:val="004B4223"/>
    <w:rsid w:val="004B5A88"/>
    <w:rsid w:val="004B677A"/>
    <w:rsid w:val="004B7578"/>
    <w:rsid w:val="004C23A4"/>
    <w:rsid w:val="004C2BE9"/>
    <w:rsid w:val="004D1E35"/>
    <w:rsid w:val="004D4716"/>
    <w:rsid w:val="004D4AFF"/>
    <w:rsid w:val="004D4D88"/>
    <w:rsid w:val="004E4312"/>
    <w:rsid w:val="004E5426"/>
    <w:rsid w:val="004F3B25"/>
    <w:rsid w:val="005004B9"/>
    <w:rsid w:val="005020C8"/>
    <w:rsid w:val="00510532"/>
    <w:rsid w:val="00514A07"/>
    <w:rsid w:val="00514DDA"/>
    <w:rsid w:val="00515BD3"/>
    <w:rsid w:val="00520A01"/>
    <w:rsid w:val="00523BA7"/>
    <w:rsid w:val="005276C8"/>
    <w:rsid w:val="005304BA"/>
    <w:rsid w:val="00543668"/>
    <w:rsid w:val="00547908"/>
    <w:rsid w:val="00551FFC"/>
    <w:rsid w:val="00557D35"/>
    <w:rsid w:val="005702FE"/>
    <w:rsid w:val="00571FDB"/>
    <w:rsid w:val="00572F77"/>
    <w:rsid w:val="00572FA9"/>
    <w:rsid w:val="005802F6"/>
    <w:rsid w:val="00580C0E"/>
    <w:rsid w:val="00592967"/>
    <w:rsid w:val="005949AB"/>
    <w:rsid w:val="00596472"/>
    <w:rsid w:val="00597D46"/>
    <w:rsid w:val="005A2244"/>
    <w:rsid w:val="005B720F"/>
    <w:rsid w:val="005C1F5A"/>
    <w:rsid w:val="005C5942"/>
    <w:rsid w:val="005D0D2E"/>
    <w:rsid w:val="005D4805"/>
    <w:rsid w:val="005E2514"/>
    <w:rsid w:val="00601B09"/>
    <w:rsid w:val="006027EC"/>
    <w:rsid w:val="00602E55"/>
    <w:rsid w:val="006123D5"/>
    <w:rsid w:val="00613DAB"/>
    <w:rsid w:val="006179C1"/>
    <w:rsid w:val="0062191A"/>
    <w:rsid w:val="006239E1"/>
    <w:rsid w:val="00623F50"/>
    <w:rsid w:val="0062417D"/>
    <w:rsid w:val="00635C49"/>
    <w:rsid w:val="00637D81"/>
    <w:rsid w:val="00640F6E"/>
    <w:rsid w:val="00646B39"/>
    <w:rsid w:val="006478AF"/>
    <w:rsid w:val="00665169"/>
    <w:rsid w:val="0066619C"/>
    <w:rsid w:val="00671E65"/>
    <w:rsid w:val="00682FAA"/>
    <w:rsid w:val="00691735"/>
    <w:rsid w:val="00692819"/>
    <w:rsid w:val="006971FC"/>
    <w:rsid w:val="0069775D"/>
    <w:rsid w:val="006A39CF"/>
    <w:rsid w:val="006A3A39"/>
    <w:rsid w:val="006B44DC"/>
    <w:rsid w:val="006B54E2"/>
    <w:rsid w:val="006C0CA6"/>
    <w:rsid w:val="006C59A7"/>
    <w:rsid w:val="006D0F0C"/>
    <w:rsid w:val="006D65CD"/>
    <w:rsid w:val="006E0801"/>
    <w:rsid w:val="006E5B2F"/>
    <w:rsid w:val="006E5D1C"/>
    <w:rsid w:val="006F56FE"/>
    <w:rsid w:val="006F5C7D"/>
    <w:rsid w:val="00701436"/>
    <w:rsid w:val="0070400A"/>
    <w:rsid w:val="00711948"/>
    <w:rsid w:val="007163CD"/>
    <w:rsid w:val="0071728F"/>
    <w:rsid w:val="00721764"/>
    <w:rsid w:val="00721A8C"/>
    <w:rsid w:val="00724E2F"/>
    <w:rsid w:val="00731B16"/>
    <w:rsid w:val="00733853"/>
    <w:rsid w:val="00754AF0"/>
    <w:rsid w:val="00760B6B"/>
    <w:rsid w:val="007723B1"/>
    <w:rsid w:val="007765E6"/>
    <w:rsid w:val="007771A2"/>
    <w:rsid w:val="00777D17"/>
    <w:rsid w:val="00783AC2"/>
    <w:rsid w:val="00784FFF"/>
    <w:rsid w:val="007853B2"/>
    <w:rsid w:val="0078661E"/>
    <w:rsid w:val="00795356"/>
    <w:rsid w:val="007A0D50"/>
    <w:rsid w:val="007A61BD"/>
    <w:rsid w:val="007B4457"/>
    <w:rsid w:val="007B65A2"/>
    <w:rsid w:val="007C7B38"/>
    <w:rsid w:val="007C7E99"/>
    <w:rsid w:val="007D476C"/>
    <w:rsid w:val="007E1117"/>
    <w:rsid w:val="007E7040"/>
    <w:rsid w:val="007E7A4F"/>
    <w:rsid w:val="007F5A72"/>
    <w:rsid w:val="00801C15"/>
    <w:rsid w:val="0080423F"/>
    <w:rsid w:val="008126C5"/>
    <w:rsid w:val="00817604"/>
    <w:rsid w:val="00817F81"/>
    <w:rsid w:val="00823DFE"/>
    <w:rsid w:val="00831411"/>
    <w:rsid w:val="008429E0"/>
    <w:rsid w:val="008430D1"/>
    <w:rsid w:val="00843B14"/>
    <w:rsid w:val="00844C8C"/>
    <w:rsid w:val="008466F1"/>
    <w:rsid w:val="008475C9"/>
    <w:rsid w:val="008510EA"/>
    <w:rsid w:val="00852322"/>
    <w:rsid w:val="008638B8"/>
    <w:rsid w:val="008645A3"/>
    <w:rsid w:val="0087161E"/>
    <w:rsid w:val="00882E6F"/>
    <w:rsid w:val="00891938"/>
    <w:rsid w:val="00893EAE"/>
    <w:rsid w:val="00896F83"/>
    <w:rsid w:val="00897327"/>
    <w:rsid w:val="008A0044"/>
    <w:rsid w:val="008A7895"/>
    <w:rsid w:val="008B137D"/>
    <w:rsid w:val="008D0474"/>
    <w:rsid w:val="008D1B12"/>
    <w:rsid w:val="008D1EF4"/>
    <w:rsid w:val="008D27D8"/>
    <w:rsid w:val="008D42FF"/>
    <w:rsid w:val="008E2FAE"/>
    <w:rsid w:val="008E6993"/>
    <w:rsid w:val="008E7499"/>
    <w:rsid w:val="008F0D07"/>
    <w:rsid w:val="008F2309"/>
    <w:rsid w:val="008F3CBB"/>
    <w:rsid w:val="008F4676"/>
    <w:rsid w:val="008F5B5E"/>
    <w:rsid w:val="00905D5D"/>
    <w:rsid w:val="00906AE2"/>
    <w:rsid w:val="00915A1F"/>
    <w:rsid w:val="00917E48"/>
    <w:rsid w:val="00920BE1"/>
    <w:rsid w:val="009212A9"/>
    <w:rsid w:val="00921F4F"/>
    <w:rsid w:val="009237A6"/>
    <w:rsid w:val="00925A61"/>
    <w:rsid w:val="0092734D"/>
    <w:rsid w:val="0092775B"/>
    <w:rsid w:val="00927851"/>
    <w:rsid w:val="00931EB4"/>
    <w:rsid w:val="00936935"/>
    <w:rsid w:val="009374DF"/>
    <w:rsid w:val="009427A6"/>
    <w:rsid w:val="0094438E"/>
    <w:rsid w:val="00946176"/>
    <w:rsid w:val="00953026"/>
    <w:rsid w:val="009530DF"/>
    <w:rsid w:val="00953C5F"/>
    <w:rsid w:val="00953EDB"/>
    <w:rsid w:val="00961D0F"/>
    <w:rsid w:val="0096250B"/>
    <w:rsid w:val="00971C81"/>
    <w:rsid w:val="0097349F"/>
    <w:rsid w:val="00982105"/>
    <w:rsid w:val="00983174"/>
    <w:rsid w:val="009840D8"/>
    <w:rsid w:val="009857AF"/>
    <w:rsid w:val="009862D4"/>
    <w:rsid w:val="009870D4"/>
    <w:rsid w:val="009944D5"/>
    <w:rsid w:val="009A01AB"/>
    <w:rsid w:val="009A7752"/>
    <w:rsid w:val="009A7B1F"/>
    <w:rsid w:val="009B4074"/>
    <w:rsid w:val="009B4C39"/>
    <w:rsid w:val="009B655B"/>
    <w:rsid w:val="009C0462"/>
    <w:rsid w:val="009C1A91"/>
    <w:rsid w:val="009C2365"/>
    <w:rsid w:val="009C34DF"/>
    <w:rsid w:val="009D680E"/>
    <w:rsid w:val="009D7CE7"/>
    <w:rsid w:val="009E6811"/>
    <w:rsid w:val="009E6F18"/>
    <w:rsid w:val="009E75C6"/>
    <w:rsid w:val="009F0867"/>
    <w:rsid w:val="009F1ECA"/>
    <w:rsid w:val="009F4D41"/>
    <w:rsid w:val="009F7759"/>
    <w:rsid w:val="00A02375"/>
    <w:rsid w:val="00A07E23"/>
    <w:rsid w:val="00A11150"/>
    <w:rsid w:val="00A126A0"/>
    <w:rsid w:val="00A13A8D"/>
    <w:rsid w:val="00A17417"/>
    <w:rsid w:val="00A21370"/>
    <w:rsid w:val="00A23D64"/>
    <w:rsid w:val="00A35051"/>
    <w:rsid w:val="00A36BA1"/>
    <w:rsid w:val="00A36BBE"/>
    <w:rsid w:val="00A46165"/>
    <w:rsid w:val="00A51B99"/>
    <w:rsid w:val="00A57684"/>
    <w:rsid w:val="00A6250E"/>
    <w:rsid w:val="00A64688"/>
    <w:rsid w:val="00A74B5D"/>
    <w:rsid w:val="00A75FED"/>
    <w:rsid w:val="00A7736E"/>
    <w:rsid w:val="00A77708"/>
    <w:rsid w:val="00A82556"/>
    <w:rsid w:val="00A87944"/>
    <w:rsid w:val="00A901C5"/>
    <w:rsid w:val="00A95BCD"/>
    <w:rsid w:val="00AA59AD"/>
    <w:rsid w:val="00AA6AE1"/>
    <w:rsid w:val="00AA7E87"/>
    <w:rsid w:val="00AB0F30"/>
    <w:rsid w:val="00AB1B09"/>
    <w:rsid w:val="00AB55D7"/>
    <w:rsid w:val="00AC35ED"/>
    <w:rsid w:val="00AC54EE"/>
    <w:rsid w:val="00AC6793"/>
    <w:rsid w:val="00AC6F09"/>
    <w:rsid w:val="00AD1EBE"/>
    <w:rsid w:val="00AD3FC0"/>
    <w:rsid w:val="00AD456E"/>
    <w:rsid w:val="00AD6A15"/>
    <w:rsid w:val="00AE4A18"/>
    <w:rsid w:val="00AE66E3"/>
    <w:rsid w:val="00AF1CC4"/>
    <w:rsid w:val="00AF247D"/>
    <w:rsid w:val="00AF37CD"/>
    <w:rsid w:val="00AF5688"/>
    <w:rsid w:val="00B04D2D"/>
    <w:rsid w:val="00B13150"/>
    <w:rsid w:val="00B13D67"/>
    <w:rsid w:val="00B1624C"/>
    <w:rsid w:val="00B25B88"/>
    <w:rsid w:val="00B35512"/>
    <w:rsid w:val="00B3697C"/>
    <w:rsid w:val="00B40825"/>
    <w:rsid w:val="00B430F6"/>
    <w:rsid w:val="00B44A3A"/>
    <w:rsid w:val="00B50F44"/>
    <w:rsid w:val="00B52751"/>
    <w:rsid w:val="00B57A9A"/>
    <w:rsid w:val="00B60002"/>
    <w:rsid w:val="00B62E3E"/>
    <w:rsid w:val="00B72368"/>
    <w:rsid w:val="00B74248"/>
    <w:rsid w:val="00B74EAC"/>
    <w:rsid w:val="00B764E3"/>
    <w:rsid w:val="00B9119B"/>
    <w:rsid w:val="00BA1A60"/>
    <w:rsid w:val="00BA4056"/>
    <w:rsid w:val="00BA545A"/>
    <w:rsid w:val="00BA64E2"/>
    <w:rsid w:val="00BB2126"/>
    <w:rsid w:val="00BB2FC4"/>
    <w:rsid w:val="00BB42EA"/>
    <w:rsid w:val="00BC4BB9"/>
    <w:rsid w:val="00BC6EFA"/>
    <w:rsid w:val="00BD1A50"/>
    <w:rsid w:val="00BD51EB"/>
    <w:rsid w:val="00BD58D1"/>
    <w:rsid w:val="00BE017E"/>
    <w:rsid w:val="00BE0553"/>
    <w:rsid w:val="00BE2143"/>
    <w:rsid w:val="00BE6A94"/>
    <w:rsid w:val="00BE71CD"/>
    <w:rsid w:val="00BF7FC2"/>
    <w:rsid w:val="00C005C3"/>
    <w:rsid w:val="00C05015"/>
    <w:rsid w:val="00C05504"/>
    <w:rsid w:val="00C14B20"/>
    <w:rsid w:val="00C27C4D"/>
    <w:rsid w:val="00C30703"/>
    <w:rsid w:val="00C32458"/>
    <w:rsid w:val="00C36D8A"/>
    <w:rsid w:val="00C42490"/>
    <w:rsid w:val="00C4493D"/>
    <w:rsid w:val="00C53561"/>
    <w:rsid w:val="00C57362"/>
    <w:rsid w:val="00C67638"/>
    <w:rsid w:val="00C7233F"/>
    <w:rsid w:val="00C7504F"/>
    <w:rsid w:val="00C77C19"/>
    <w:rsid w:val="00C803CE"/>
    <w:rsid w:val="00C81291"/>
    <w:rsid w:val="00C91B0C"/>
    <w:rsid w:val="00C9332A"/>
    <w:rsid w:val="00C95A2C"/>
    <w:rsid w:val="00CB3EE1"/>
    <w:rsid w:val="00CB6C5E"/>
    <w:rsid w:val="00CB6FAB"/>
    <w:rsid w:val="00CB7D85"/>
    <w:rsid w:val="00CC00D0"/>
    <w:rsid w:val="00CC1DE3"/>
    <w:rsid w:val="00CC3C19"/>
    <w:rsid w:val="00CE0530"/>
    <w:rsid w:val="00CE4D29"/>
    <w:rsid w:val="00CE6756"/>
    <w:rsid w:val="00CF215C"/>
    <w:rsid w:val="00CF4988"/>
    <w:rsid w:val="00D010DD"/>
    <w:rsid w:val="00D02659"/>
    <w:rsid w:val="00D06117"/>
    <w:rsid w:val="00D076DD"/>
    <w:rsid w:val="00D10456"/>
    <w:rsid w:val="00D122E7"/>
    <w:rsid w:val="00D12B30"/>
    <w:rsid w:val="00D13B5F"/>
    <w:rsid w:val="00D13B7C"/>
    <w:rsid w:val="00D14DFD"/>
    <w:rsid w:val="00D23115"/>
    <w:rsid w:val="00D26522"/>
    <w:rsid w:val="00D27A60"/>
    <w:rsid w:val="00D32613"/>
    <w:rsid w:val="00D32D28"/>
    <w:rsid w:val="00D34B43"/>
    <w:rsid w:val="00D468B5"/>
    <w:rsid w:val="00D50228"/>
    <w:rsid w:val="00D54985"/>
    <w:rsid w:val="00D602BE"/>
    <w:rsid w:val="00D61059"/>
    <w:rsid w:val="00D730E7"/>
    <w:rsid w:val="00D76489"/>
    <w:rsid w:val="00D8374C"/>
    <w:rsid w:val="00D84467"/>
    <w:rsid w:val="00D90C00"/>
    <w:rsid w:val="00D9158F"/>
    <w:rsid w:val="00D93AA4"/>
    <w:rsid w:val="00D95226"/>
    <w:rsid w:val="00DB1615"/>
    <w:rsid w:val="00DB272C"/>
    <w:rsid w:val="00DB5C9C"/>
    <w:rsid w:val="00DC0EF5"/>
    <w:rsid w:val="00DC192B"/>
    <w:rsid w:val="00DC5041"/>
    <w:rsid w:val="00DD368D"/>
    <w:rsid w:val="00DD43CC"/>
    <w:rsid w:val="00DD635B"/>
    <w:rsid w:val="00DD7327"/>
    <w:rsid w:val="00DE4041"/>
    <w:rsid w:val="00DF0718"/>
    <w:rsid w:val="00DF14B2"/>
    <w:rsid w:val="00DF536F"/>
    <w:rsid w:val="00E002E1"/>
    <w:rsid w:val="00E25F66"/>
    <w:rsid w:val="00E300C4"/>
    <w:rsid w:val="00E33578"/>
    <w:rsid w:val="00E34A1A"/>
    <w:rsid w:val="00E37B03"/>
    <w:rsid w:val="00E42215"/>
    <w:rsid w:val="00E47487"/>
    <w:rsid w:val="00E54B62"/>
    <w:rsid w:val="00E63A4A"/>
    <w:rsid w:val="00E75141"/>
    <w:rsid w:val="00E771C8"/>
    <w:rsid w:val="00E80ADD"/>
    <w:rsid w:val="00E91AE8"/>
    <w:rsid w:val="00E930F8"/>
    <w:rsid w:val="00E93D71"/>
    <w:rsid w:val="00E9771D"/>
    <w:rsid w:val="00E97EE0"/>
    <w:rsid w:val="00EA061F"/>
    <w:rsid w:val="00EA3683"/>
    <w:rsid w:val="00EC1442"/>
    <w:rsid w:val="00ED42D5"/>
    <w:rsid w:val="00EE01F7"/>
    <w:rsid w:val="00EF55E8"/>
    <w:rsid w:val="00F00F70"/>
    <w:rsid w:val="00F02D8B"/>
    <w:rsid w:val="00F04EC8"/>
    <w:rsid w:val="00F050F7"/>
    <w:rsid w:val="00F06DCF"/>
    <w:rsid w:val="00F07661"/>
    <w:rsid w:val="00F150D4"/>
    <w:rsid w:val="00F174C3"/>
    <w:rsid w:val="00F17DE1"/>
    <w:rsid w:val="00F21C81"/>
    <w:rsid w:val="00F243FF"/>
    <w:rsid w:val="00F30866"/>
    <w:rsid w:val="00F33492"/>
    <w:rsid w:val="00F33991"/>
    <w:rsid w:val="00F36858"/>
    <w:rsid w:val="00F37EBD"/>
    <w:rsid w:val="00F42BB8"/>
    <w:rsid w:val="00F50A83"/>
    <w:rsid w:val="00F51B1F"/>
    <w:rsid w:val="00F5345A"/>
    <w:rsid w:val="00F61536"/>
    <w:rsid w:val="00F61776"/>
    <w:rsid w:val="00F633FB"/>
    <w:rsid w:val="00F6349A"/>
    <w:rsid w:val="00F63B8A"/>
    <w:rsid w:val="00F65ED8"/>
    <w:rsid w:val="00F67F76"/>
    <w:rsid w:val="00F74E8E"/>
    <w:rsid w:val="00F75068"/>
    <w:rsid w:val="00F80FD8"/>
    <w:rsid w:val="00F82C43"/>
    <w:rsid w:val="00F8457D"/>
    <w:rsid w:val="00F86B1E"/>
    <w:rsid w:val="00F927B2"/>
    <w:rsid w:val="00F96E85"/>
    <w:rsid w:val="00FA1358"/>
    <w:rsid w:val="00FB045A"/>
    <w:rsid w:val="00FC49EC"/>
    <w:rsid w:val="00FC4B64"/>
    <w:rsid w:val="00FC66CC"/>
    <w:rsid w:val="00FD0F82"/>
    <w:rsid w:val="00FD3E19"/>
    <w:rsid w:val="00FD4345"/>
    <w:rsid w:val="00FE12FC"/>
    <w:rsid w:val="00FE2533"/>
    <w:rsid w:val="00FE5B4E"/>
    <w:rsid w:val="00FE5EAA"/>
    <w:rsid w:val="00FF23AC"/>
    <w:rsid w:val="00FF3A17"/>
    <w:rsid w:val="00FF3C48"/>
    <w:rsid w:val="00FF3E41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C8B7"/>
  <w15:chartTrackingRefBased/>
  <w15:docId w15:val="{5D95E01D-B6B6-4F33-B53D-E9BC08D5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B8A"/>
  </w:style>
  <w:style w:type="paragraph" w:styleId="1">
    <w:name w:val="heading 1"/>
    <w:basedOn w:val="a"/>
    <w:next w:val="a"/>
    <w:link w:val="10"/>
    <w:uiPriority w:val="9"/>
    <w:qFormat/>
    <w:rsid w:val="007D47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215"/>
    <w:pPr>
      <w:ind w:left="720"/>
      <w:contextualSpacing/>
    </w:pPr>
  </w:style>
  <w:style w:type="paragraph" w:customStyle="1" w:styleId="ConsPlusNormal">
    <w:name w:val="ConsPlusNormal"/>
    <w:rsid w:val="00F243FF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styleId="a4">
    <w:name w:val="footnote text"/>
    <w:basedOn w:val="a"/>
    <w:link w:val="a5"/>
    <w:uiPriority w:val="99"/>
    <w:unhideWhenUsed/>
    <w:rsid w:val="00F243F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243F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43FF"/>
    <w:rPr>
      <w:vertAlign w:val="superscript"/>
    </w:rPr>
  </w:style>
  <w:style w:type="character" w:styleId="a7">
    <w:name w:val="Hyperlink"/>
    <w:basedOn w:val="a0"/>
    <w:uiPriority w:val="99"/>
    <w:unhideWhenUsed/>
    <w:rsid w:val="006F56F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56FE"/>
    <w:rPr>
      <w:color w:val="954F72" w:themeColor="followedHyperlink"/>
      <w:u w:val="single"/>
    </w:rPr>
  </w:style>
  <w:style w:type="paragraph" w:customStyle="1" w:styleId="Default">
    <w:name w:val="Default"/>
    <w:rsid w:val="00B04D2D"/>
    <w:pPr>
      <w:autoSpaceDE w:val="0"/>
      <w:autoSpaceDN w:val="0"/>
      <w:adjustRightInd w:val="0"/>
    </w:pPr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418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18B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1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11"/>
    <w:rsid w:val="00F150D4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c"/>
    <w:rsid w:val="00F150D4"/>
    <w:pPr>
      <w:widowControl w:val="0"/>
      <w:spacing w:line="276" w:lineRule="auto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D47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E93D7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3D7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3D7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3D7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3D71"/>
    <w:rPr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E93D71"/>
    <w:pPr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unhideWhenUsed/>
    <w:rsid w:val="00E93D71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93D71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E93D71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E93D71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93D71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93D71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93D71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93D71"/>
    <w:pPr>
      <w:ind w:left="1680"/>
    </w:pPr>
    <w:rPr>
      <w:rFonts w:asciiTheme="minorHAnsi" w:hAnsi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41792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A75F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96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00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43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15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47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1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61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1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1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8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42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1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6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4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90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3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03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23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8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1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6687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0" w:color="auto"/>
                <w:bottom w:val="single" w:sz="6" w:space="12" w:color="D3D3D3"/>
                <w:right w:val="none" w:sz="0" w:space="0" w:color="auto"/>
              </w:divBdr>
              <w:divsChild>
                <w:div w:id="20013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797979"/>
                            <w:left w:val="single" w:sz="6" w:space="12" w:color="797979"/>
                            <w:bottom w:val="single" w:sz="6" w:space="8" w:color="797979"/>
                            <w:right w:val="single" w:sz="6" w:space="0" w:color="797979"/>
                          </w:divBdr>
                        </w:div>
                        <w:div w:id="15987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797979"/>
                            <w:left w:val="single" w:sz="6" w:space="12" w:color="797979"/>
                            <w:bottom w:val="single" w:sz="6" w:space="8" w:color="797979"/>
                            <w:right w:val="single" w:sz="6" w:space="0" w:color="797979"/>
                          </w:divBdr>
                        </w:div>
                      </w:divsChild>
                    </w:div>
                    <w:div w:id="5177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4224">
                  <w:marLeft w:val="0"/>
                  <w:marRight w:val="0"/>
                  <w:marTop w:val="0"/>
                  <w:marBottom w:val="9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93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82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423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526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96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53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7879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2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1116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single" w:sz="6" w:space="9" w:color="D3D3D3"/>
                            <w:left w:val="none" w:sz="0" w:space="0" w:color="auto"/>
                            <w:bottom w:val="single" w:sz="6" w:space="9" w:color="D3D3D3"/>
                            <w:right w:val="none" w:sz="0" w:space="0" w:color="auto"/>
                          </w:divBdr>
                          <w:divsChild>
                            <w:div w:id="16883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091684">
                          <w:marLeft w:val="0"/>
                          <w:marRight w:val="0"/>
                          <w:marTop w:val="36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78406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233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42291970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97690888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203407256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9702317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3270274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5196632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61263402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87048928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17514840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37069018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7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687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93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379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97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579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00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15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6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3104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1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40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1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8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5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136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951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6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06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54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14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00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242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195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17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80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617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7487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7525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94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86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5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85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54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6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25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35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73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92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14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39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922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8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60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5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37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2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7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61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9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38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51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54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697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616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28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25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82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42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117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49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13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32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19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5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22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5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35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457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3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55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133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5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6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7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1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7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24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4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341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none" w:sz="0" w:space="0" w:color="auto"/>
                <w:bottom w:val="single" w:sz="6" w:space="12" w:color="D3D3D3"/>
                <w:right w:val="none" w:sz="0" w:space="0" w:color="auto"/>
              </w:divBdr>
              <w:divsChild>
                <w:div w:id="11223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3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797979"/>
                            <w:left w:val="single" w:sz="6" w:space="12" w:color="797979"/>
                            <w:bottom w:val="single" w:sz="6" w:space="8" w:color="797979"/>
                            <w:right w:val="single" w:sz="6" w:space="0" w:color="797979"/>
                          </w:divBdr>
                        </w:div>
                        <w:div w:id="15169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797979"/>
                            <w:left w:val="single" w:sz="6" w:space="12" w:color="797979"/>
                            <w:bottom w:val="single" w:sz="6" w:space="8" w:color="797979"/>
                            <w:right w:val="single" w:sz="6" w:space="0" w:color="797979"/>
                          </w:divBdr>
                        </w:div>
                      </w:divsChild>
                    </w:div>
                    <w:div w:id="7965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0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7250">
                  <w:marLeft w:val="0"/>
                  <w:marRight w:val="0"/>
                  <w:marTop w:val="0"/>
                  <w:marBottom w:val="9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1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08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5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86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071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00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1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23947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16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3629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single" w:sz="6" w:space="9" w:color="D3D3D3"/>
                            <w:left w:val="none" w:sz="0" w:space="0" w:color="auto"/>
                            <w:bottom w:val="single" w:sz="6" w:space="9" w:color="D3D3D3"/>
                            <w:right w:val="none" w:sz="0" w:space="0" w:color="auto"/>
                          </w:divBdr>
                          <w:divsChild>
                            <w:div w:id="6505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16021">
                          <w:marLeft w:val="0"/>
                          <w:marRight w:val="0"/>
                          <w:marTop w:val="36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2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7820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7139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24356882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18267213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30928176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98396851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88143184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59085036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32304748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09251287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160426137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  <w:div w:id="209173243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3D3D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4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16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81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5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68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70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6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55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6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173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51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809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809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7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13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35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1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60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6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41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98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1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0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0651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62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66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6045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A2FE5-F3D0-497C-B826-B47A87D8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9919</Words>
  <Characters>56540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Жоголев Александр Александрович</dc:creator>
  <cp:keywords/>
  <dc:description/>
  <cp:lastModifiedBy>Косарева Наталья Владимировна</cp:lastModifiedBy>
  <cp:revision>11</cp:revision>
  <cp:lastPrinted>2023-03-09T08:57:00Z</cp:lastPrinted>
  <dcterms:created xsi:type="dcterms:W3CDTF">2024-09-04T13:05:00Z</dcterms:created>
  <dcterms:modified xsi:type="dcterms:W3CDTF">2024-11-01T07:11:00Z</dcterms:modified>
</cp:coreProperties>
</file>